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4653" w14:textId="4C437881" w:rsidR="00416282" w:rsidRPr="00131F3A" w:rsidRDefault="00B74F26" w:rsidP="00D0677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80" w:lineRule="atLeast"/>
        <w:outlineLvl w:val="0"/>
        <w:rPr>
          <w:rFonts w:asciiTheme="minorHAnsi" w:hAnsiTheme="minorHAnsi" w:cs="Times"/>
          <w:b/>
          <w:sz w:val="28"/>
          <w:szCs w:val="28"/>
        </w:rPr>
      </w:pPr>
      <w:r w:rsidRPr="00131F3A">
        <w:rPr>
          <w:rFonts w:asciiTheme="minorHAnsi" w:hAnsiTheme="minorHAnsi" w:cs="Times"/>
          <w:b/>
          <w:sz w:val="28"/>
          <w:szCs w:val="28"/>
        </w:rPr>
        <w:t xml:space="preserve">PLANO DE </w:t>
      </w:r>
      <w:r w:rsidR="00416282" w:rsidRPr="00131F3A">
        <w:rPr>
          <w:rFonts w:asciiTheme="minorHAnsi" w:hAnsiTheme="minorHAnsi" w:cs="Times"/>
          <w:b/>
          <w:sz w:val="28"/>
          <w:szCs w:val="28"/>
        </w:rPr>
        <w:t>AÇÃ</w:t>
      </w:r>
      <w:r w:rsidR="005D1974" w:rsidRPr="00131F3A">
        <w:rPr>
          <w:rFonts w:asciiTheme="minorHAnsi" w:hAnsiTheme="minorHAnsi" w:cs="Times"/>
          <w:b/>
          <w:sz w:val="28"/>
          <w:szCs w:val="28"/>
        </w:rPr>
        <w:t xml:space="preserve">O AO </w:t>
      </w:r>
      <w:r w:rsidR="00416282" w:rsidRPr="00131F3A">
        <w:rPr>
          <w:rFonts w:asciiTheme="minorHAnsi" w:hAnsiTheme="minorHAnsi" w:cs="Times"/>
          <w:b/>
          <w:sz w:val="28"/>
          <w:szCs w:val="28"/>
        </w:rPr>
        <w:t>COMBATE AO COVID - 19</w:t>
      </w:r>
    </w:p>
    <w:p w14:paraId="75D2F6EC" w14:textId="77777777" w:rsidR="00416282" w:rsidRDefault="00416282" w:rsidP="00927FD4">
      <w:pPr>
        <w:widowControl w:val="0"/>
        <w:autoSpaceDE w:val="0"/>
        <w:spacing w:line="360" w:lineRule="auto"/>
        <w:ind w:right="-367"/>
        <w:rPr>
          <w:rFonts w:ascii="Calibri" w:hAnsi="Calibri" w:cs="Helvetica"/>
          <w:b/>
        </w:rPr>
      </w:pPr>
    </w:p>
    <w:p w14:paraId="1978AA18" w14:textId="03AB9DB1" w:rsidR="00927FD4" w:rsidRDefault="00416282" w:rsidP="00416282">
      <w:pPr>
        <w:pStyle w:val="PargrafodaLista"/>
        <w:widowControl w:val="0"/>
        <w:numPr>
          <w:ilvl w:val="0"/>
          <w:numId w:val="46"/>
        </w:numPr>
        <w:autoSpaceDE w:val="0"/>
        <w:spacing w:line="360" w:lineRule="auto"/>
        <w:ind w:right="-367"/>
        <w:rPr>
          <w:rFonts w:ascii="Calibri" w:hAnsi="Calibri" w:cs="Helvetica"/>
          <w:b/>
        </w:rPr>
      </w:pPr>
      <w:r w:rsidRPr="00416282">
        <w:rPr>
          <w:rFonts w:ascii="Calibri" w:hAnsi="Calibri" w:cs="Helvetica"/>
          <w:b/>
        </w:rPr>
        <w:t xml:space="preserve">APRESENTAÇÃO </w:t>
      </w:r>
    </w:p>
    <w:p w14:paraId="55AC7E11" w14:textId="77777777" w:rsidR="005D1974" w:rsidRDefault="005D1974" w:rsidP="005D1974">
      <w:pPr>
        <w:widowControl w:val="0"/>
        <w:autoSpaceDE w:val="0"/>
        <w:spacing w:line="360" w:lineRule="auto"/>
        <w:ind w:right="-367"/>
        <w:rPr>
          <w:rFonts w:ascii="Calibri" w:hAnsi="Calibri" w:cs="Helvetica"/>
          <w:b/>
        </w:rPr>
      </w:pPr>
    </w:p>
    <w:p w14:paraId="69AC09A1" w14:textId="4B108FE8" w:rsidR="004F4919" w:rsidRPr="00111A18" w:rsidRDefault="005D1974" w:rsidP="005D1974">
      <w:pPr>
        <w:spacing w:line="360" w:lineRule="auto"/>
        <w:ind w:right="-28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 Projeto Axé apresenta este Plano de Ação voltado</w:t>
      </w:r>
      <w:r w:rsidRPr="000E7481">
        <w:rPr>
          <w:rFonts w:ascii="Calibri" w:hAnsi="Calibri" w:cs="Calibri"/>
          <w:color w:val="000000" w:themeColor="text1"/>
        </w:rPr>
        <w:t xml:space="preserve"> para organizar</w:t>
      </w:r>
      <w:r w:rsidR="004F4919">
        <w:rPr>
          <w:rFonts w:ascii="Calibri" w:hAnsi="Calibri" w:cs="Calibri"/>
          <w:color w:val="000000" w:themeColor="text1"/>
        </w:rPr>
        <w:t xml:space="preserve"> e</w:t>
      </w:r>
      <w:r w:rsidRPr="000E7481">
        <w:rPr>
          <w:rFonts w:ascii="Calibri" w:hAnsi="Calibri" w:cs="Calibri"/>
          <w:color w:val="000000" w:themeColor="text1"/>
        </w:rPr>
        <w:t xml:space="preserve"> adequar as ações </w:t>
      </w:r>
      <w:r>
        <w:rPr>
          <w:rFonts w:ascii="Calibri" w:hAnsi="Calibri" w:cs="Calibri"/>
          <w:color w:val="000000" w:themeColor="text1"/>
        </w:rPr>
        <w:t xml:space="preserve">desenvolvidas pela instituição no cotidiano do atendimento a 400 crianças, adolescentes e jovens e 300 familias, </w:t>
      </w:r>
      <w:r w:rsidR="004F4919">
        <w:rPr>
          <w:rFonts w:ascii="Calibri" w:hAnsi="Calibri" w:cs="Calibri"/>
          <w:color w:val="000000" w:themeColor="text1"/>
        </w:rPr>
        <w:t xml:space="preserve">acolhidas nas Unidades de Atendimento Augusto Omolu e </w:t>
      </w:r>
      <w:proofErr w:type="gramStart"/>
      <w:r w:rsidR="004F4919">
        <w:rPr>
          <w:rFonts w:ascii="Calibri" w:hAnsi="Calibri" w:cs="Calibri"/>
          <w:color w:val="000000" w:themeColor="text1"/>
        </w:rPr>
        <w:t>Pelourinho</w:t>
      </w:r>
      <w:r w:rsidR="004F4919" w:rsidRPr="00111A18">
        <w:rPr>
          <w:rFonts w:ascii="Calibri" w:hAnsi="Calibri" w:cs="Calibri"/>
          <w:color w:val="000000" w:themeColor="text1"/>
        </w:rPr>
        <w:t xml:space="preserve">, </w:t>
      </w:r>
      <w:r w:rsidR="00043AA8" w:rsidRPr="00111A18">
        <w:rPr>
          <w:rFonts w:ascii="Calibri" w:hAnsi="Calibri" w:cs="Calibri"/>
          <w:color w:val="000000" w:themeColor="text1"/>
        </w:rPr>
        <w:t xml:space="preserve"> as</w:t>
      </w:r>
      <w:proofErr w:type="gramEnd"/>
      <w:r w:rsidR="00043AA8" w:rsidRPr="00111A18">
        <w:rPr>
          <w:rFonts w:ascii="Calibri" w:hAnsi="Calibri" w:cs="Calibri"/>
          <w:color w:val="000000" w:themeColor="text1"/>
        </w:rPr>
        <w:t xml:space="preserve"> </w:t>
      </w:r>
      <w:r w:rsidR="006D0CAE" w:rsidRPr="00111A18">
        <w:rPr>
          <w:rFonts w:ascii="Calibri" w:hAnsi="Calibri" w:cs="Calibri"/>
          <w:color w:val="000000" w:themeColor="text1"/>
        </w:rPr>
        <w:t>792</w:t>
      </w:r>
      <w:r w:rsidR="00043AA8" w:rsidRPr="00111A18">
        <w:rPr>
          <w:rFonts w:ascii="Calibri" w:hAnsi="Calibri" w:cs="Calibri"/>
          <w:color w:val="000000" w:themeColor="text1"/>
        </w:rPr>
        <w:t xml:space="preserve"> crianças, adolescentes e famílias atendidas </w:t>
      </w:r>
      <w:r w:rsidR="006D0CAE" w:rsidRPr="00111A18">
        <w:rPr>
          <w:rFonts w:ascii="Calibri" w:hAnsi="Calibri" w:cs="Calibri"/>
          <w:color w:val="000000" w:themeColor="text1"/>
        </w:rPr>
        <w:t>anualmente n</w:t>
      </w:r>
      <w:r w:rsidR="00043AA8" w:rsidRPr="00111A18">
        <w:rPr>
          <w:rFonts w:ascii="Calibri" w:hAnsi="Calibri" w:cs="Calibri"/>
          <w:color w:val="000000" w:themeColor="text1"/>
        </w:rPr>
        <w:t xml:space="preserve">as áreas de abrangência da Educação de Rua, </w:t>
      </w:r>
      <w:r w:rsidRPr="00111A18">
        <w:rPr>
          <w:rFonts w:ascii="Calibri" w:hAnsi="Calibri" w:cs="Calibri"/>
          <w:color w:val="000000" w:themeColor="text1"/>
        </w:rPr>
        <w:t>ao contexto atual de calamidade pública decorrente do COVID-19</w:t>
      </w:r>
      <w:r w:rsidR="004F4919" w:rsidRPr="00111A18">
        <w:rPr>
          <w:rFonts w:ascii="Calibri" w:hAnsi="Calibri" w:cs="Calibri"/>
          <w:color w:val="000000" w:themeColor="text1"/>
        </w:rPr>
        <w:t xml:space="preserve">. </w:t>
      </w:r>
    </w:p>
    <w:p w14:paraId="0B0EDDAE" w14:textId="77777777" w:rsidR="004F4919" w:rsidRDefault="004F4919" w:rsidP="005D1974">
      <w:pPr>
        <w:spacing w:line="360" w:lineRule="auto"/>
        <w:ind w:right="-284"/>
        <w:jc w:val="both"/>
        <w:rPr>
          <w:rFonts w:ascii="Calibri" w:hAnsi="Calibri" w:cs="Calibri"/>
          <w:color w:val="000000" w:themeColor="text1"/>
        </w:rPr>
      </w:pPr>
    </w:p>
    <w:p w14:paraId="0FF87273" w14:textId="6E1086C3" w:rsidR="005D1974" w:rsidRDefault="004F4919" w:rsidP="005D1974">
      <w:pPr>
        <w:spacing w:line="360" w:lineRule="auto"/>
        <w:ind w:right="-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Tem como objetivo fundamental </w:t>
      </w:r>
      <w:r w:rsidR="005D1974" w:rsidRPr="000E7481">
        <w:rPr>
          <w:rFonts w:ascii="Calibri" w:hAnsi="Calibri" w:cs="Calibri"/>
          <w:color w:val="000000" w:themeColor="text1"/>
        </w:rPr>
        <w:t>assegurar o atendimento aos educandos e suas famílias</w:t>
      </w:r>
      <w:r>
        <w:rPr>
          <w:rFonts w:ascii="Calibri" w:hAnsi="Calibri" w:cs="Calibri"/>
          <w:color w:val="000000" w:themeColor="text1"/>
        </w:rPr>
        <w:t>,</w:t>
      </w:r>
      <w:r w:rsidR="005D1974" w:rsidRPr="000E7481">
        <w:rPr>
          <w:rFonts w:ascii="Calibri" w:hAnsi="Calibri" w:cs="Calibri"/>
          <w:color w:val="000000" w:themeColor="text1"/>
        </w:rPr>
        <w:t xml:space="preserve"> </w:t>
      </w:r>
      <w:r w:rsidR="005D1974">
        <w:rPr>
          <w:rFonts w:ascii="Calibri" w:hAnsi="Calibri" w:cs="Calibri"/>
        </w:rPr>
        <w:t>garanti</w:t>
      </w:r>
      <w:r>
        <w:rPr>
          <w:rFonts w:ascii="Calibri" w:hAnsi="Calibri" w:cs="Calibri"/>
        </w:rPr>
        <w:t>ndo</w:t>
      </w:r>
      <w:r w:rsidR="005D19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proteção e garantia dos direitos e mediante </w:t>
      </w:r>
      <w:r w:rsidR="005D1974">
        <w:rPr>
          <w:rFonts w:ascii="Calibri" w:hAnsi="Calibri" w:cs="Calibri"/>
        </w:rPr>
        <w:t xml:space="preserve">as medidas governamentais estabelecidas, no âmbito estadual e municipal, de isolamento social. </w:t>
      </w:r>
    </w:p>
    <w:p w14:paraId="545B12FC" w14:textId="77777777" w:rsidR="004F4919" w:rsidRDefault="004F4919" w:rsidP="005D1974">
      <w:pPr>
        <w:spacing w:line="360" w:lineRule="auto"/>
        <w:ind w:right="-284"/>
        <w:jc w:val="both"/>
        <w:rPr>
          <w:rFonts w:ascii="Calibri" w:hAnsi="Calibri" w:cs="Calibri"/>
        </w:rPr>
      </w:pPr>
    </w:p>
    <w:p w14:paraId="494B63E5" w14:textId="77777777" w:rsidR="005D1974" w:rsidRDefault="005D1974" w:rsidP="005D1974">
      <w:pPr>
        <w:spacing w:line="360" w:lineRule="auto"/>
        <w:ind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ações propostas seguem as diretrizes do Protocolo Nacional Conjunto para Proteção Integral a Crianças e Adolescentes, Pessoas Idosas e Pessoas com Deficiência em Situação de Riscos e Desastres, instituído pela </w:t>
      </w:r>
      <w:r>
        <w:rPr>
          <w:rFonts w:ascii="Calibri" w:hAnsi="Calibri" w:cs="Calibri"/>
          <w:i/>
        </w:rPr>
        <w:t>Portaria Interministerial nº 2, de 6 de dezembro de 2012</w:t>
      </w:r>
      <w:r>
        <w:rPr>
          <w:rFonts w:ascii="Calibri" w:hAnsi="Calibri" w:cs="Calibri"/>
        </w:rPr>
        <w:t xml:space="preserve"> e as Recomendações do CONANDA para a Proteção Integral a Crianças e Adolescentes durante a pandemia do COVID-19, </w:t>
      </w:r>
      <w:r>
        <w:rPr>
          <w:rFonts w:ascii="Calibri" w:hAnsi="Calibri" w:cs="Calibri"/>
          <w:i/>
        </w:rPr>
        <w:t>de 25 de março de 2020</w:t>
      </w:r>
      <w:r>
        <w:rPr>
          <w:rFonts w:ascii="Calibri" w:hAnsi="Calibri" w:cs="Calibri"/>
        </w:rPr>
        <w:t>.</w:t>
      </w:r>
    </w:p>
    <w:p w14:paraId="64A87279" w14:textId="77777777" w:rsidR="001F43AC" w:rsidRDefault="001F43AC" w:rsidP="005D1974">
      <w:pPr>
        <w:spacing w:line="360" w:lineRule="auto"/>
        <w:ind w:right="-284"/>
        <w:jc w:val="both"/>
        <w:rPr>
          <w:rFonts w:ascii="Calibri" w:hAnsi="Calibri" w:cs="Calibri"/>
        </w:rPr>
      </w:pPr>
    </w:p>
    <w:p w14:paraId="2D3C795B" w14:textId="0F5F1CF5" w:rsidR="001F43AC" w:rsidRPr="001F43AC" w:rsidRDefault="001F43AC" w:rsidP="001F43AC">
      <w:pPr>
        <w:pStyle w:val="PargrafodaLista"/>
        <w:numPr>
          <w:ilvl w:val="0"/>
          <w:numId w:val="46"/>
        </w:numPr>
        <w:spacing w:line="360" w:lineRule="auto"/>
        <w:ind w:right="-284"/>
        <w:jc w:val="both"/>
        <w:rPr>
          <w:b/>
        </w:rPr>
      </w:pPr>
      <w:r w:rsidRPr="001F43AC">
        <w:rPr>
          <w:b/>
        </w:rPr>
        <w:t>FUNDAMENTAÇÃO</w:t>
      </w:r>
    </w:p>
    <w:p w14:paraId="25CFAB9C" w14:textId="77777777" w:rsidR="001F43AC" w:rsidRPr="00F63722" w:rsidRDefault="001F43AC" w:rsidP="001F43AC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O</w:t>
      </w:r>
      <w:r w:rsidRPr="00F63722">
        <w:rPr>
          <w:rFonts w:asciiTheme="minorHAnsi" w:hAnsiTheme="minorHAnsi" w:cs="Times"/>
        </w:rPr>
        <w:t xml:space="preserve"> Protocolo Nacional Conjunto para Proteção Integral a Crianças e Adolescentes, Pessoas Idosas e Pessoas com Deficiência em Situação de Riscos e Desastres, instituído pela </w:t>
      </w:r>
      <w:r w:rsidRPr="00F63722">
        <w:rPr>
          <w:rFonts w:asciiTheme="minorHAnsi" w:hAnsiTheme="minorHAnsi" w:cs="Times"/>
          <w:b/>
          <w:i/>
        </w:rPr>
        <w:t>Portaria Interministerial no 2, de 6 de dezembro de 2012</w:t>
      </w:r>
      <w:r w:rsidRPr="00F63722">
        <w:rPr>
          <w:rFonts w:asciiTheme="minorHAnsi" w:hAnsiTheme="minorHAnsi" w:cs="Times"/>
        </w:rPr>
        <w:t xml:space="preserve">, tendo como principal objetivo assegurar a proteção integral e reduzir a vulnerabilidade desses sujeitos de direito nas situações de riscos e desastres. </w:t>
      </w:r>
    </w:p>
    <w:p w14:paraId="2AF73C5E" w14:textId="77777777" w:rsidR="001F43AC" w:rsidRPr="00F63722" w:rsidRDefault="001F43AC" w:rsidP="001F43AC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Theme="minorHAnsi" w:hAnsiTheme="minorHAnsi" w:cs="Times"/>
        </w:rPr>
      </w:pPr>
      <w:r w:rsidRPr="00F63722">
        <w:rPr>
          <w:rFonts w:asciiTheme="minorHAnsi" w:hAnsiTheme="minorHAnsi" w:cs="Times"/>
        </w:rPr>
        <w:t xml:space="preserve">O Protocolo tem como referência a Lei no 8.069, de 13 de julho de 1990 - Estatuto da Criança e do Adolescente -, que afirma que “os direitos fundamentais desse grupo etário, em razão da sua condição peculiar de pessoa em desenvolvimento, têm proteção integral e prioridade absoluta no atendimento”, além disto, tem como base o Programa Nacional de Direitos Humanos – PNDH-3, aprovado pelo Decreto no 7.037, de 21 de dezembro de 2009, no Eixo Orientador III (Universalizar Direitos em um Contexto de Desigualdades) e na Diretriz 8, que </w:t>
      </w:r>
      <w:r w:rsidRPr="00F63722">
        <w:rPr>
          <w:rFonts w:asciiTheme="minorHAnsi" w:hAnsiTheme="minorHAnsi" w:cs="Times"/>
        </w:rPr>
        <w:lastRenderedPageBreak/>
        <w:t xml:space="preserve">afirma o objetivo estratégico de “proteger e defender os direitos de crianças e adolescentes com maior vulnerabilidade”. </w:t>
      </w:r>
    </w:p>
    <w:p w14:paraId="69D39A91" w14:textId="77777777" w:rsidR="001F43AC" w:rsidRPr="00F63722" w:rsidRDefault="001F43AC" w:rsidP="001F43AC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A</w:t>
      </w:r>
      <w:r w:rsidRPr="00F63722">
        <w:rPr>
          <w:rFonts w:asciiTheme="minorHAnsi" w:hAnsiTheme="minorHAnsi" w:cs="Times"/>
        </w:rPr>
        <w:t xml:space="preserve"> proteção integral à criança e ao adolescente tem, inclusive, sua base jurídico-normativa em tratados e documentos internacionais, em especial a Declaração de Genebra sobre os Direitos da Criança (1924), a Declaração dos Direitos da Criança (1959), a Convenção sobre os Direitos da Criança (1989) e os princípios reconhecidos na Declaração Universal dos Direitos Humanos (1948), no Pacto Internacional de Direitos Civis e Políticos (1966), no Pacto Internacional de Direitos Econômicos, Sociais e Culturais (1992), na Convenção Interamericana sobre Assistência à Desastre (1991) e nos Compromissos Centrais pelas Crianças na Ação Humanitária adotados pelo UNICEF (2010). </w:t>
      </w:r>
    </w:p>
    <w:p w14:paraId="75DDA442" w14:textId="77777777" w:rsidR="001F43AC" w:rsidRPr="00F63722" w:rsidRDefault="001F43AC" w:rsidP="001F43AC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Theme="minorHAnsi" w:hAnsiTheme="minorHAnsi" w:cs="Times"/>
        </w:rPr>
      </w:pPr>
      <w:r w:rsidRPr="00F63722">
        <w:rPr>
          <w:rFonts w:asciiTheme="minorHAnsi" w:hAnsiTheme="minorHAnsi" w:cs="Times"/>
        </w:rPr>
        <w:t xml:space="preserve">O Estado da Bahia é signatário de tal documento que fomenta atividades continuadas e integradas de agentes públicos e sociais para operar ações de ponta, com o objetivo de implementar ações de intervenções contra qualquer tipo de violência, de acompanhar, avaliar e promover acesso as informações e aos meios de assistência social, saúde e segurança alimentar, de forma plena. Dentre recomendações para áreas, figuram ações para a assistência social, saúde e educação, com base nos princípios previstos na Convenção sobre os Direitos da Criança e reafirmados no Estatuto da Criança e do Adolescente, ou seja: </w:t>
      </w:r>
    </w:p>
    <w:p w14:paraId="52F37448" w14:textId="77777777" w:rsidR="001F43AC" w:rsidRPr="00EB30FC" w:rsidRDefault="001F43AC" w:rsidP="001F43AC">
      <w:pPr>
        <w:pStyle w:val="NormalWeb"/>
        <w:ind w:left="1276"/>
        <w:jc w:val="both"/>
        <w:rPr>
          <w:rFonts w:asciiTheme="minorHAnsi" w:hAnsiTheme="minorHAnsi"/>
          <w:i/>
          <w:sz w:val="22"/>
          <w:szCs w:val="22"/>
        </w:rPr>
      </w:pPr>
      <w:r w:rsidRPr="00EB30FC">
        <w:rPr>
          <w:rFonts w:asciiTheme="minorHAnsi" w:hAnsiTheme="minorHAnsi"/>
          <w:i/>
          <w:sz w:val="22"/>
          <w:szCs w:val="22"/>
        </w:rPr>
        <w:t xml:space="preserve">I - </w:t>
      </w:r>
      <w:proofErr w:type="gramStart"/>
      <w:r w:rsidRPr="00EB30FC">
        <w:rPr>
          <w:rFonts w:asciiTheme="minorHAnsi" w:hAnsiTheme="minorHAnsi"/>
          <w:i/>
          <w:sz w:val="22"/>
          <w:szCs w:val="22"/>
        </w:rPr>
        <w:t>proteção</w:t>
      </w:r>
      <w:proofErr w:type="gramEnd"/>
      <w:r w:rsidRPr="00EB30FC">
        <w:rPr>
          <w:rFonts w:asciiTheme="minorHAnsi" w:hAnsiTheme="minorHAnsi"/>
          <w:i/>
          <w:sz w:val="22"/>
          <w:szCs w:val="22"/>
        </w:rPr>
        <w:t xml:space="preserve"> integral: independentemente da amplitude do desastre, da emergência ou calamidade, devem ser reconhecidos e assegurados os direitos de crianças e adolescentes à vida, à saúde, à alimentação, à educação, ao esporte, ao lazer, à profissionalização, à cultura, à dignidade, ao respeito, à liberdade e à convivência familiar e comunitária. Além disso, as crianças e os adolescentes devem estar a salvo de qualquer forma de negligência, discriminação, exploração, violência, crueldade e opressão, bem como tem o direito de preservação da imagem, da identidade, da autonomia, dos valores, ideias e crenças, dos espaços e objetos pessoais; </w:t>
      </w:r>
    </w:p>
    <w:p w14:paraId="60C0D52E" w14:textId="77777777" w:rsidR="001F43AC" w:rsidRPr="00EB30FC" w:rsidRDefault="001F43AC" w:rsidP="001F43AC">
      <w:pPr>
        <w:pStyle w:val="NormalWeb"/>
        <w:ind w:left="1276"/>
        <w:jc w:val="both"/>
        <w:rPr>
          <w:rFonts w:asciiTheme="minorHAnsi" w:hAnsiTheme="minorHAnsi"/>
          <w:i/>
          <w:sz w:val="22"/>
          <w:szCs w:val="22"/>
        </w:rPr>
      </w:pPr>
      <w:r w:rsidRPr="00EB30FC">
        <w:rPr>
          <w:rFonts w:asciiTheme="minorHAnsi" w:hAnsiTheme="minorHAnsi"/>
          <w:i/>
          <w:sz w:val="22"/>
          <w:szCs w:val="22"/>
        </w:rPr>
        <w:t xml:space="preserve">II - </w:t>
      </w:r>
      <w:proofErr w:type="gramStart"/>
      <w:r w:rsidRPr="00EB30FC">
        <w:rPr>
          <w:rFonts w:asciiTheme="minorHAnsi" w:hAnsiTheme="minorHAnsi"/>
          <w:i/>
          <w:sz w:val="22"/>
          <w:szCs w:val="22"/>
        </w:rPr>
        <w:t>convivência</w:t>
      </w:r>
      <w:proofErr w:type="gramEnd"/>
      <w:r w:rsidRPr="00EB30FC">
        <w:rPr>
          <w:rFonts w:asciiTheme="minorHAnsi" w:hAnsiTheme="minorHAnsi"/>
          <w:i/>
          <w:sz w:val="22"/>
          <w:szCs w:val="22"/>
        </w:rPr>
        <w:t xml:space="preserve"> familiar e comunitária: ações e atores devem zelar pela preservação dos núcleos familiares, assegurando à criança e ao adolescente a convivência familiar e comunitária; </w:t>
      </w:r>
    </w:p>
    <w:p w14:paraId="60BF3C8C" w14:textId="77777777" w:rsidR="001F43AC" w:rsidRPr="00EB30FC" w:rsidRDefault="001F43AC" w:rsidP="001F43AC">
      <w:pPr>
        <w:pStyle w:val="NormalWeb"/>
        <w:ind w:left="1276"/>
        <w:jc w:val="both"/>
        <w:rPr>
          <w:rFonts w:asciiTheme="minorHAnsi" w:hAnsiTheme="minorHAnsi"/>
          <w:i/>
          <w:sz w:val="22"/>
          <w:szCs w:val="22"/>
        </w:rPr>
      </w:pPr>
      <w:r w:rsidRPr="00EB30FC">
        <w:rPr>
          <w:rFonts w:asciiTheme="minorHAnsi" w:hAnsiTheme="minorHAnsi"/>
          <w:i/>
          <w:sz w:val="22"/>
          <w:szCs w:val="22"/>
        </w:rPr>
        <w:t xml:space="preserve">III - condição da criança e do adolescente como sujeito de direitos: crianças e adolescentes gozam dos direitos fundamentais da pessoa humana, bem como dos direitos civis e sociais garantidos na Constituição e nas leis, considerada sua condição peculiar de pessoa em desenvolvimento; </w:t>
      </w:r>
    </w:p>
    <w:p w14:paraId="2382A3D9" w14:textId="77777777" w:rsidR="001F43AC" w:rsidRPr="00EB30FC" w:rsidRDefault="001F43AC" w:rsidP="001F43AC">
      <w:pPr>
        <w:pStyle w:val="NormalWeb"/>
        <w:ind w:left="1276"/>
        <w:jc w:val="both"/>
        <w:rPr>
          <w:rFonts w:asciiTheme="minorHAnsi" w:hAnsiTheme="minorHAnsi"/>
          <w:i/>
          <w:sz w:val="22"/>
          <w:szCs w:val="22"/>
        </w:rPr>
      </w:pPr>
      <w:r w:rsidRPr="00EB30FC">
        <w:rPr>
          <w:rFonts w:asciiTheme="minorHAnsi" w:hAnsiTheme="minorHAnsi"/>
          <w:i/>
          <w:sz w:val="22"/>
          <w:szCs w:val="22"/>
        </w:rPr>
        <w:t xml:space="preserve">IV - </w:t>
      </w:r>
      <w:proofErr w:type="gramStart"/>
      <w:r w:rsidRPr="00EB30FC">
        <w:rPr>
          <w:rFonts w:asciiTheme="minorHAnsi" w:hAnsiTheme="minorHAnsi"/>
          <w:i/>
          <w:sz w:val="22"/>
          <w:szCs w:val="22"/>
        </w:rPr>
        <w:t>condição</w:t>
      </w:r>
      <w:proofErr w:type="gramEnd"/>
      <w:r w:rsidRPr="00EB30FC">
        <w:rPr>
          <w:rFonts w:asciiTheme="minorHAnsi" w:hAnsiTheme="minorHAnsi"/>
          <w:i/>
          <w:sz w:val="22"/>
          <w:szCs w:val="22"/>
        </w:rPr>
        <w:t xml:space="preserve"> peculiar de pessoa em desenvolvimento: deve ser assegurado a crianças e adolescentes o direito à vida e a oportunidades que lhes garantam desenvolvimento físico, mental, moral, espiritual e social, em condições de liberdade e com dignidade; </w:t>
      </w:r>
    </w:p>
    <w:p w14:paraId="65D47F44" w14:textId="77777777" w:rsidR="001F43AC" w:rsidRPr="00EB30FC" w:rsidRDefault="001F43AC" w:rsidP="001F43AC">
      <w:pPr>
        <w:pStyle w:val="NormalWeb"/>
        <w:ind w:left="1276"/>
        <w:jc w:val="both"/>
        <w:rPr>
          <w:rFonts w:asciiTheme="minorHAnsi" w:hAnsiTheme="minorHAnsi"/>
          <w:i/>
          <w:sz w:val="22"/>
          <w:szCs w:val="22"/>
        </w:rPr>
      </w:pPr>
      <w:r w:rsidRPr="00EB30FC">
        <w:rPr>
          <w:rFonts w:asciiTheme="minorHAnsi" w:hAnsiTheme="minorHAnsi"/>
          <w:i/>
          <w:sz w:val="22"/>
          <w:szCs w:val="22"/>
        </w:rPr>
        <w:t xml:space="preserve">V - </w:t>
      </w:r>
      <w:proofErr w:type="gramStart"/>
      <w:r w:rsidRPr="00EB30FC">
        <w:rPr>
          <w:rFonts w:asciiTheme="minorHAnsi" w:hAnsiTheme="minorHAnsi"/>
          <w:i/>
          <w:sz w:val="22"/>
          <w:szCs w:val="22"/>
        </w:rPr>
        <w:t>prioridade</w:t>
      </w:r>
      <w:proofErr w:type="gramEnd"/>
      <w:r w:rsidRPr="00EB30FC">
        <w:rPr>
          <w:rFonts w:asciiTheme="minorHAnsi" w:hAnsiTheme="minorHAnsi"/>
          <w:i/>
          <w:sz w:val="22"/>
          <w:szCs w:val="22"/>
        </w:rPr>
        <w:t xml:space="preserve"> absoluta: garantir a crianças e adolescentes a primazia de receber socorro e proteção dos seus direitos fundamentais em quaisquer circunstâncias; precedência do </w:t>
      </w:r>
      <w:r w:rsidRPr="00EB30FC">
        <w:rPr>
          <w:rFonts w:asciiTheme="minorHAnsi" w:hAnsiTheme="minorHAnsi"/>
          <w:i/>
          <w:sz w:val="22"/>
          <w:szCs w:val="22"/>
        </w:rPr>
        <w:lastRenderedPageBreak/>
        <w:t xml:space="preserve">atendimento nos serviços públicos ou de relevância pública; preferência na formulação e na execução das políticas; e destinação privilegiada de recursos públicos; </w:t>
      </w:r>
    </w:p>
    <w:p w14:paraId="24233FD4" w14:textId="77777777" w:rsidR="001F43AC" w:rsidRPr="00EB30FC" w:rsidRDefault="001F43AC" w:rsidP="001F43AC">
      <w:pPr>
        <w:pStyle w:val="NormalWeb"/>
        <w:ind w:left="1276"/>
        <w:jc w:val="both"/>
        <w:rPr>
          <w:rFonts w:asciiTheme="minorHAnsi" w:hAnsiTheme="minorHAnsi"/>
          <w:i/>
          <w:sz w:val="22"/>
          <w:szCs w:val="22"/>
        </w:rPr>
      </w:pPr>
      <w:r w:rsidRPr="00EB30FC">
        <w:rPr>
          <w:rFonts w:asciiTheme="minorHAnsi" w:hAnsiTheme="minorHAnsi"/>
          <w:i/>
          <w:sz w:val="22"/>
          <w:szCs w:val="22"/>
        </w:rPr>
        <w:t xml:space="preserve">VI - </w:t>
      </w:r>
      <w:proofErr w:type="gramStart"/>
      <w:r w:rsidRPr="00EB30FC">
        <w:rPr>
          <w:rFonts w:asciiTheme="minorHAnsi" w:hAnsiTheme="minorHAnsi"/>
          <w:i/>
          <w:sz w:val="22"/>
          <w:szCs w:val="22"/>
        </w:rPr>
        <w:t>corresponsabilidade</w:t>
      </w:r>
      <w:proofErr w:type="gramEnd"/>
      <w:r w:rsidRPr="00EB30FC">
        <w:rPr>
          <w:rFonts w:asciiTheme="minorHAnsi" w:hAnsiTheme="minorHAnsi"/>
          <w:i/>
          <w:sz w:val="22"/>
          <w:szCs w:val="22"/>
        </w:rPr>
        <w:t xml:space="preserve"> da família, da sociedade e do poder público: as responsabilidades com a proteção e garantia dos direitos da criança e do adolescente continuam prevalecendo nos contextos das emergências e calamidades, obrigando as famílias a manter todas as responsabilidades na proteção a seus filhos, resguardadas exclusivamente as limitações decorrentes da situação de emergência, bem como o poder público e a sociedade a darem respostas de acordo com suas atribuições; e </w:t>
      </w:r>
    </w:p>
    <w:p w14:paraId="77545F9C" w14:textId="77777777" w:rsidR="001F43AC" w:rsidRPr="00EB30FC" w:rsidRDefault="001F43AC" w:rsidP="001F43AC">
      <w:pPr>
        <w:pStyle w:val="NormalWeb"/>
        <w:ind w:left="1276"/>
        <w:jc w:val="both"/>
        <w:rPr>
          <w:rFonts w:asciiTheme="minorHAnsi" w:hAnsiTheme="minorHAnsi"/>
          <w:i/>
          <w:sz w:val="22"/>
          <w:szCs w:val="22"/>
        </w:rPr>
      </w:pPr>
      <w:r w:rsidRPr="00EB30FC">
        <w:rPr>
          <w:rFonts w:asciiTheme="minorHAnsi" w:hAnsiTheme="minorHAnsi"/>
          <w:i/>
          <w:sz w:val="22"/>
          <w:szCs w:val="22"/>
        </w:rPr>
        <w:t xml:space="preserve">VII - melhor interesse da criança e do adolescente: seus interesses devem ser considerados prioritariamente em todas as ações que lhes afetam, individualmente ou em grupo, por governos, autoridades administrativas ou judiciárias e pela família, o que implica assegurar o direito à participação, ao mesmo tempo em que suas opiniões devem ser consideradas. De acordo com o grau de desenvolvimento da criança e do adolescente, deve-se assegurar a comunicação clara e objetiva, para que fiquem informadas sobre as ações e medidas tomadas para a sua proteção. </w:t>
      </w:r>
    </w:p>
    <w:p w14:paraId="7AE4DB54" w14:textId="77777777" w:rsidR="001F43AC" w:rsidRPr="00F63722" w:rsidRDefault="001F43AC" w:rsidP="001F43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hAnsiTheme="minorHAnsi" w:cs="Arial"/>
          <w:color w:val="0A0002"/>
        </w:rPr>
      </w:pPr>
      <w:r>
        <w:rPr>
          <w:rFonts w:asciiTheme="minorHAnsi" w:hAnsiTheme="minorHAnsi" w:cs="Times"/>
        </w:rPr>
        <w:t xml:space="preserve">Associa-se ao </w:t>
      </w:r>
      <w:r w:rsidRPr="00F63722">
        <w:rPr>
          <w:rFonts w:asciiTheme="minorHAnsi" w:hAnsiTheme="minorHAnsi" w:cs="Times"/>
        </w:rPr>
        <w:t>Protocolo Nacional Conjunto para Proteção Integral a Crianças e Adolescentes</w:t>
      </w:r>
      <w:r>
        <w:rPr>
          <w:rFonts w:asciiTheme="minorHAnsi" w:hAnsiTheme="minorHAnsi" w:cs="Times"/>
        </w:rPr>
        <w:t>, as</w:t>
      </w:r>
      <w:r w:rsidRPr="00F63722">
        <w:rPr>
          <w:rFonts w:asciiTheme="minorHAnsi" w:hAnsiTheme="minorHAnsi" w:cs="Times"/>
        </w:rPr>
        <w:t xml:space="preserve"> </w:t>
      </w:r>
      <w:r w:rsidRPr="00F63722">
        <w:rPr>
          <w:rFonts w:asciiTheme="minorHAnsi" w:hAnsiTheme="minorHAnsi"/>
        </w:rPr>
        <w:t xml:space="preserve">recomendações do </w:t>
      </w:r>
      <w:r w:rsidRPr="00F63722">
        <w:rPr>
          <w:rFonts w:asciiTheme="minorHAnsi" w:hAnsiTheme="minorHAnsi" w:cs="Times"/>
        </w:rPr>
        <w:t xml:space="preserve">CONANDA </w:t>
      </w:r>
      <w:r w:rsidRPr="00F63722">
        <w:rPr>
          <w:rFonts w:asciiTheme="minorHAnsi" w:hAnsiTheme="minorHAnsi"/>
        </w:rPr>
        <w:t>para a Proteção Integral a Crianças e Adolescentes durante a pandemia do COVID-19, de 25 de março de 2020, que recomenda, dentre outras medidas importantes, no âmbito da gestão social, a implementação de ações emergenciais, visando mitigar a transmissão comunitária do COVID</w:t>
      </w:r>
      <w:r>
        <w:rPr>
          <w:rFonts w:asciiTheme="minorHAnsi" w:hAnsiTheme="minorHAnsi"/>
        </w:rPr>
        <w:t>-</w:t>
      </w:r>
      <w:r w:rsidRPr="00F63722">
        <w:rPr>
          <w:rFonts w:asciiTheme="minorHAnsi" w:hAnsiTheme="minorHAnsi"/>
        </w:rPr>
        <w:t xml:space="preserve">19 e fundamentalmente garantir o </w:t>
      </w:r>
      <w:r w:rsidRPr="00F63722">
        <w:rPr>
          <w:rFonts w:asciiTheme="minorHAnsi" w:hAnsiTheme="minorHAnsi" w:cs="Arial"/>
          <w:color w:val="0A0002"/>
        </w:rPr>
        <w:t xml:space="preserve">direito à vida e à saúde da criança e do adolescente, expressos no artigo 7o do Estatuto da Criança e do Adolescente. Tal recomendação se estende as necessidades em implantar a proteção dos direitos de seus responsáveis (cuidadores primários), vez que o ambiente doméstico deve ser seguro, tanto na perspectiva da saúde física quanto emocional. </w:t>
      </w:r>
    </w:p>
    <w:p w14:paraId="38BF28DE" w14:textId="77777777" w:rsidR="001F43AC" w:rsidRPr="00F63722" w:rsidRDefault="001F43AC" w:rsidP="001F43AC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Arial"/>
          <w:color w:val="0A0002"/>
        </w:rPr>
      </w:pPr>
      <w:r w:rsidRPr="00F63722">
        <w:rPr>
          <w:rFonts w:asciiTheme="minorHAnsi" w:hAnsiTheme="minorHAnsi" w:cs="Arial"/>
          <w:color w:val="0A0002"/>
        </w:rPr>
        <w:t>Famílias em condição de vulnerabilidade social devem receber apoio governamental</w:t>
      </w:r>
      <w:r w:rsidRPr="00F63722">
        <w:rPr>
          <w:rFonts w:asciiTheme="minorHAnsi" w:hAnsiTheme="minorHAnsi" w:cs="Arial"/>
          <w:b/>
          <w:bCs/>
          <w:color w:val="0A0002"/>
        </w:rPr>
        <w:t xml:space="preserve"> </w:t>
      </w:r>
      <w:r w:rsidRPr="00F63722">
        <w:rPr>
          <w:rFonts w:asciiTheme="minorHAnsi" w:hAnsiTheme="minorHAnsi" w:cs="Arial"/>
          <w:color w:val="0A0002"/>
        </w:rPr>
        <w:t xml:space="preserve">com medidas de subsídio financeiro e serviços públicos, que incluem: </w:t>
      </w:r>
    </w:p>
    <w:p w14:paraId="188F9029" w14:textId="77777777" w:rsidR="001F43AC" w:rsidRPr="00F63722" w:rsidRDefault="001F43AC" w:rsidP="001F43AC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jc w:val="both"/>
        <w:rPr>
          <w:rFonts w:cs="Arial"/>
          <w:color w:val="0A0002"/>
        </w:rPr>
      </w:pPr>
      <w:proofErr w:type="gramStart"/>
      <w:r w:rsidRPr="00F63722">
        <w:rPr>
          <w:rFonts w:cs="Arial"/>
          <w:color w:val="0A0002"/>
        </w:rPr>
        <w:t>um</w:t>
      </w:r>
      <w:proofErr w:type="gramEnd"/>
      <w:r w:rsidRPr="00F63722">
        <w:rPr>
          <w:rFonts w:cs="Arial"/>
          <w:color w:val="0A0002"/>
        </w:rPr>
        <w:t xml:space="preserve"> plano de renda básica universal; </w:t>
      </w:r>
    </w:p>
    <w:p w14:paraId="569A419F" w14:textId="77777777" w:rsidR="001F43AC" w:rsidRPr="00F63722" w:rsidRDefault="001F43AC" w:rsidP="001F43AC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jc w:val="both"/>
      </w:pPr>
      <w:proofErr w:type="gramStart"/>
      <w:r w:rsidRPr="00F63722">
        <w:rPr>
          <w:rFonts w:cs="Arial"/>
          <w:color w:val="0A0002"/>
        </w:rPr>
        <w:t>isenção</w:t>
      </w:r>
      <w:proofErr w:type="gramEnd"/>
      <w:r w:rsidRPr="00F63722">
        <w:rPr>
          <w:rFonts w:cs="Arial"/>
          <w:color w:val="0A0002"/>
        </w:rPr>
        <w:t xml:space="preserve"> ou o desconto em contas de água, gás e eletricidade para as famílias em situação de risco e vulnerabilidade social; </w:t>
      </w:r>
    </w:p>
    <w:p w14:paraId="76D44A99" w14:textId="77777777" w:rsidR="001F43AC" w:rsidRPr="00F63722" w:rsidRDefault="001F43AC" w:rsidP="001F43AC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jc w:val="both"/>
      </w:pPr>
      <w:proofErr w:type="gramStart"/>
      <w:r w:rsidRPr="00F63722">
        <w:rPr>
          <w:rFonts w:cs="Arial"/>
          <w:color w:val="0A0002"/>
        </w:rPr>
        <w:t>evitar</w:t>
      </w:r>
      <w:proofErr w:type="gramEnd"/>
      <w:r w:rsidRPr="00F63722">
        <w:rPr>
          <w:rFonts w:cs="Arial"/>
          <w:color w:val="0A0002"/>
        </w:rPr>
        <w:t xml:space="preserve"> demissões e garantir condições dignas de alimentação, moradia e preservação da saúde das crianças e adolescentes sob seu cuidado; </w:t>
      </w:r>
    </w:p>
    <w:p w14:paraId="493EC79E" w14:textId="77777777" w:rsidR="001F43AC" w:rsidRPr="00F63722" w:rsidRDefault="001F43AC" w:rsidP="001F43AC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jc w:val="both"/>
      </w:pPr>
      <w:proofErr w:type="gramStart"/>
      <w:r w:rsidRPr="00F63722">
        <w:rPr>
          <w:rFonts w:cs="Arial"/>
          <w:color w:val="0A0002"/>
        </w:rPr>
        <w:t>distribuição</w:t>
      </w:r>
      <w:proofErr w:type="gramEnd"/>
      <w:r w:rsidRPr="00F63722">
        <w:rPr>
          <w:rFonts w:cs="Arial"/>
          <w:color w:val="0A0002"/>
        </w:rPr>
        <w:t xml:space="preserve"> de alimentos e produtos de higiene, principalmente para população mais vulneráveis; </w:t>
      </w:r>
    </w:p>
    <w:p w14:paraId="087CD1F1" w14:textId="77777777" w:rsidR="001F43AC" w:rsidRPr="00F63722" w:rsidRDefault="001F43AC" w:rsidP="001F43AC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jc w:val="both"/>
      </w:pPr>
      <w:proofErr w:type="gramStart"/>
      <w:r w:rsidRPr="00F63722">
        <w:rPr>
          <w:rFonts w:cs="Arial"/>
          <w:color w:val="0A0002"/>
        </w:rPr>
        <w:t>garantir</w:t>
      </w:r>
      <w:proofErr w:type="gramEnd"/>
      <w:r w:rsidRPr="00F63722">
        <w:rPr>
          <w:rFonts w:cs="Arial"/>
          <w:color w:val="0A0002"/>
        </w:rPr>
        <w:t xml:space="preserve"> para as pessoas em situação de rua ou de violência doméstica, os serviços de saúde pública e privados, que devem realizar testes e garantir tratamento dos casos graves de COVID-19; </w:t>
      </w:r>
    </w:p>
    <w:p w14:paraId="378EC05A" w14:textId="77777777" w:rsidR="001F43AC" w:rsidRPr="00F63722" w:rsidRDefault="001F43AC" w:rsidP="001F43AC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</w:rPr>
      </w:pPr>
      <w:proofErr w:type="gramStart"/>
      <w:r w:rsidRPr="00F63722">
        <w:rPr>
          <w:rFonts w:cs="Arial"/>
          <w:color w:val="0A0002"/>
        </w:rPr>
        <w:t>que</w:t>
      </w:r>
      <w:proofErr w:type="gramEnd"/>
      <w:r w:rsidRPr="00F63722">
        <w:rPr>
          <w:rFonts w:cs="Arial"/>
          <w:color w:val="0A0002"/>
        </w:rPr>
        <w:t xml:space="preserve"> as crianças e adolescentes devem estarem devidamente informadas sobre o COVID-19 através de linguagem acessível, simples, consistente, de modo a fortalecer seu direito à participação e sua cidadania; e</w:t>
      </w:r>
    </w:p>
    <w:p w14:paraId="7A760034" w14:textId="77777777" w:rsidR="001F43AC" w:rsidRPr="00F63722" w:rsidRDefault="001F43AC" w:rsidP="001F43AC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</w:rPr>
      </w:pPr>
      <w:proofErr w:type="gramStart"/>
      <w:r w:rsidRPr="00F63722">
        <w:rPr>
          <w:rFonts w:cs="Arial"/>
          <w:color w:val="0A0002"/>
        </w:rPr>
        <w:t>garantir</w:t>
      </w:r>
      <w:proofErr w:type="gramEnd"/>
      <w:r w:rsidRPr="00F63722">
        <w:rPr>
          <w:rFonts w:cs="Arial"/>
          <w:color w:val="0A0002"/>
        </w:rPr>
        <w:t xml:space="preserve"> a continuidade da alimentação escolar, por meio de distribuição de refeições ou equivalente em dinheiro, correspondentes ao número normalmente </w:t>
      </w:r>
      <w:r w:rsidRPr="00F63722">
        <w:rPr>
          <w:rFonts w:cs="Arial"/>
          <w:color w:val="0A0002"/>
        </w:rPr>
        <w:lastRenderedPageBreak/>
        <w:t>realizadas na escola;</w:t>
      </w:r>
    </w:p>
    <w:p w14:paraId="1BF2BDFC" w14:textId="77777777" w:rsidR="001F43AC" w:rsidRPr="00F63722" w:rsidRDefault="001F43AC" w:rsidP="001F43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inorHAnsi" w:hAnsiTheme="minorHAnsi" w:cs="Times"/>
        </w:rPr>
      </w:pPr>
      <w:r w:rsidRPr="00F63722">
        <w:rPr>
          <w:rFonts w:asciiTheme="minorHAnsi" w:hAnsiTheme="minorHAnsi" w:cs="Arial"/>
          <w:color w:val="0A0002"/>
        </w:rPr>
        <w:t>E ainda, considerando que a permanência na família, na instituição de acolhimento institucional ou na rua podem gerar inúmeras situações de violações de direito</w:t>
      </w:r>
      <w:r>
        <w:rPr>
          <w:rFonts w:asciiTheme="minorHAnsi" w:hAnsiTheme="minorHAnsi" w:cs="Arial"/>
          <w:color w:val="0A0002"/>
        </w:rPr>
        <w:t>s</w:t>
      </w:r>
      <w:r w:rsidRPr="00F63722">
        <w:rPr>
          <w:rFonts w:asciiTheme="minorHAnsi" w:hAnsiTheme="minorHAnsi" w:cs="Arial"/>
          <w:color w:val="0A0002"/>
        </w:rPr>
        <w:t xml:space="preserve">, deve-se possibilitar ações de intervenção protetiva, que mantenha, em regime de plantão, os atendimentos relacionados com a proteção, sinalizando para que as entidades sociais mantenham </w:t>
      </w:r>
      <w:r w:rsidRPr="0052574F">
        <w:rPr>
          <w:rFonts w:asciiTheme="minorHAnsi" w:hAnsiTheme="minorHAnsi" w:cs="Arial"/>
          <w:color w:val="000000" w:themeColor="text1"/>
        </w:rPr>
        <w:t xml:space="preserve">comunicação direta com </w:t>
      </w:r>
      <w:r w:rsidRPr="00F63722">
        <w:rPr>
          <w:rFonts w:asciiTheme="minorHAnsi" w:hAnsiTheme="minorHAnsi" w:cs="Arial"/>
          <w:color w:val="0A0002"/>
        </w:rPr>
        <w:t>os Conselhos Tutelares, visando possibilitar encaminhamentos aos serviços.</w:t>
      </w:r>
    </w:p>
    <w:p w14:paraId="4A6F2006" w14:textId="77777777" w:rsidR="001F43AC" w:rsidRDefault="001F43AC" w:rsidP="001F43AC">
      <w:pPr>
        <w:widowControl w:val="0"/>
        <w:autoSpaceDE w:val="0"/>
        <w:autoSpaceDN w:val="0"/>
        <w:adjustRightInd w:val="0"/>
        <w:spacing w:after="240" w:line="340" w:lineRule="atLeast"/>
        <w:jc w:val="both"/>
      </w:pPr>
      <w:r w:rsidRPr="00F63722">
        <w:rPr>
          <w:rFonts w:asciiTheme="minorHAnsi" w:hAnsiTheme="minorHAnsi" w:cs="Arial"/>
          <w:color w:val="0A0002"/>
        </w:rPr>
        <w:t>Diante dessas recomendações e considerando que crianças, adolescentes e jovens do Projeto Axé estão fora de suas atividades habituais, com convivência contínua em uma situação de crise, incertezas e estresse em função do isolamento social e das restrições materi</w:t>
      </w:r>
      <w:r>
        <w:rPr>
          <w:rFonts w:asciiTheme="minorHAnsi" w:hAnsiTheme="minorHAnsi" w:cs="Arial"/>
          <w:color w:val="0A0002"/>
        </w:rPr>
        <w:t>ais as quais este cenário impõe</w:t>
      </w:r>
      <w:r w:rsidRPr="00F63722">
        <w:rPr>
          <w:rFonts w:asciiTheme="minorHAnsi" w:hAnsiTheme="minorHAnsi" w:cs="Arial"/>
          <w:color w:val="0A0002"/>
        </w:rPr>
        <w:t xml:space="preserve">, propomos promover constante vigilância e atendimento remoto, visando intervir na exposição de risco e vulnerabilidade de crianças e adolescentes, com intervenções que atuem na prevenção, na proteção das crianças, adolescentes e suas familias. </w:t>
      </w:r>
    </w:p>
    <w:p w14:paraId="1EC76D60" w14:textId="77777777" w:rsidR="0079113A" w:rsidRDefault="0079113A" w:rsidP="00554169">
      <w:pPr>
        <w:widowControl w:val="0"/>
        <w:autoSpaceDE w:val="0"/>
        <w:spacing w:line="360" w:lineRule="auto"/>
        <w:ind w:right="-84"/>
        <w:jc w:val="both"/>
        <w:rPr>
          <w:rFonts w:asciiTheme="minorHAnsi" w:hAnsiTheme="minorHAnsi" w:cs="Helvetica"/>
          <w:color w:val="000000" w:themeColor="text1"/>
        </w:rPr>
      </w:pPr>
    </w:p>
    <w:p w14:paraId="07262229" w14:textId="77777777" w:rsidR="008A2097" w:rsidRDefault="008A2097" w:rsidP="00554169">
      <w:pPr>
        <w:widowControl w:val="0"/>
        <w:autoSpaceDE w:val="0"/>
        <w:spacing w:line="360" w:lineRule="auto"/>
        <w:ind w:right="-84"/>
        <w:jc w:val="both"/>
        <w:rPr>
          <w:rFonts w:asciiTheme="minorHAnsi" w:hAnsiTheme="minorHAnsi" w:cs="Helvetica"/>
          <w:color w:val="000000" w:themeColor="text1"/>
        </w:rPr>
      </w:pPr>
    </w:p>
    <w:p w14:paraId="3C26879B" w14:textId="77777777" w:rsidR="001F43AC" w:rsidRPr="005D1974" w:rsidRDefault="001F43AC" w:rsidP="001F43AC">
      <w:pPr>
        <w:pStyle w:val="PargrafodaLista"/>
        <w:numPr>
          <w:ilvl w:val="0"/>
          <w:numId w:val="46"/>
        </w:numPr>
        <w:jc w:val="both"/>
      </w:pPr>
      <w:r>
        <w:rPr>
          <w:rFonts w:cs="Arial"/>
          <w:b/>
        </w:rPr>
        <w:t xml:space="preserve">OBJETIVOS </w:t>
      </w:r>
    </w:p>
    <w:p w14:paraId="2D2D1F4D" w14:textId="77777777" w:rsidR="001F43AC" w:rsidRPr="00575575" w:rsidRDefault="001F43AC" w:rsidP="001F43AC">
      <w:pPr>
        <w:ind w:left="360"/>
        <w:jc w:val="both"/>
      </w:pPr>
    </w:p>
    <w:p w14:paraId="37168638" w14:textId="77777777" w:rsidR="001F43AC" w:rsidRDefault="001F43AC" w:rsidP="001F43AC"/>
    <w:p w14:paraId="7627E37D" w14:textId="77777777" w:rsidR="001F43AC" w:rsidRDefault="001F43AC" w:rsidP="001F43AC">
      <w:pPr>
        <w:pStyle w:val="Textodecomentrio"/>
        <w:numPr>
          <w:ilvl w:val="0"/>
          <w:numId w:val="47"/>
        </w:numPr>
        <w:spacing w:line="360" w:lineRule="auto"/>
        <w:ind w:right="-369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Helvetica"/>
          <w:sz w:val="24"/>
          <w:szCs w:val="24"/>
        </w:rPr>
        <w:t xml:space="preserve">mplementar um referencial de atuação para </w:t>
      </w:r>
      <w:proofErr w:type="gramStart"/>
      <w:r>
        <w:rPr>
          <w:rFonts w:ascii="Calibri" w:hAnsi="Calibri" w:cs="Helvetica"/>
          <w:sz w:val="24"/>
          <w:szCs w:val="24"/>
        </w:rPr>
        <w:t>os(</w:t>
      </w:r>
      <w:proofErr w:type="gramEnd"/>
      <w:r>
        <w:rPr>
          <w:rFonts w:ascii="Calibri" w:hAnsi="Calibri" w:cs="Helvetica"/>
          <w:sz w:val="24"/>
          <w:szCs w:val="24"/>
        </w:rPr>
        <w:t xml:space="preserve">as) educadores(as)do Projeto Axé, considerando as ações de proteção, de intervenção e de assistência voltadas às crianças/adolescentes/jovens e suas famílias em contexto de calamidade pública provocado pelo COVID-19. </w:t>
      </w:r>
    </w:p>
    <w:p w14:paraId="734F27BF" w14:textId="77777777" w:rsidR="001F43AC" w:rsidRPr="005D1974" w:rsidRDefault="001F43AC" w:rsidP="001F43AC">
      <w:pPr>
        <w:pStyle w:val="Textodecomentrio"/>
        <w:spacing w:line="360" w:lineRule="auto"/>
        <w:ind w:left="360" w:right="-369"/>
        <w:jc w:val="both"/>
        <w:rPr>
          <w:rFonts w:ascii="Calibri" w:hAnsi="Calibri" w:cs="Helvetica"/>
          <w:sz w:val="24"/>
          <w:szCs w:val="24"/>
        </w:rPr>
      </w:pPr>
    </w:p>
    <w:p w14:paraId="3EB4B59C" w14:textId="7D6F40DE" w:rsidR="001F43AC" w:rsidRPr="00111A18" w:rsidRDefault="001F43AC" w:rsidP="001F43AC">
      <w:pPr>
        <w:pStyle w:val="PargrafodaLista"/>
        <w:widowControl w:val="0"/>
        <w:numPr>
          <w:ilvl w:val="0"/>
          <w:numId w:val="47"/>
        </w:numPr>
        <w:tabs>
          <w:tab w:val="left" w:pos="1978"/>
        </w:tabs>
        <w:autoSpaceDE w:val="0"/>
        <w:spacing w:line="360" w:lineRule="auto"/>
        <w:ind w:right="-369"/>
        <w:jc w:val="both"/>
        <w:rPr>
          <w:rFonts w:ascii="Calibri" w:hAnsi="Calibri" w:cs="Calibri"/>
          <w:color w:val="000000" w:themeColor="text1"/>
        </w:rPr>
      </w:pPr>
      <w:r w:rsidRPr="00111A18">
        <w:rPr>
          <w:rFonts w:ascii="Calibri" w:hAnsi="Calibri" w:cs="Calibri"/>
          <w:color w:val="000000" w:themeColor="text1"/>
        </w:rPr>
        <w:t xml:space="preserve">Implantar uma metodologia de atendimento para assegurar a continuidade do processo pedagógico dos educandos matriculados nas oficinas </w:t>
      </w:r>
      <w:r w:rsidR="00043AA8" w:rsidRPr="00111A18">
        <w:rPr>
          <w:rFonts w:ascii="Calibri" w:hAnsi="Calibri" w:cs="Calibri"/>
          <w:color w:val="000000" w:themeColor="text1"/>
        </w:rPr>
        <w:t>art</w:t>
      </w:r>
      <w:r w:rsidRPr="00111A18">
        <w:rPr>
          <w:rFonts w:ascii="Calibri" w:hAnsi="Calibri" w:cs="Calibri"/>
          <w:color w:val="000000" w:themeColor="text1"/>
        </w:rPr>
        <w:t>educativas que estavam em curso</w:t>
      </w:r>
      <w:r w:rsidR="00043AA8" w:rsidRPr="00111A18">
        <w:rPr>
          <w:rFonts w:ascii="Calibri" w:hAnsi="Calibri" w:cs="Calibri"/>
          <w:color w:val="000000" w:themeColor="text1"/>
        </w:rPr>
        <w:t xml:space="preserve"> nas unidades e também nas áreas de abrangência da Educação de Rua</w:t>
      </w:r>
      <w:r w:rsidRPr="00111A18">
        <w:rPr>
          <w:rFonts w:ascii="Calibri" w:hAnsi="Calibri" w:cs="Calibri"/>
          <w:color w:val="000000" w:themeColor="text1"/>
        </w:rPr>
        <w:t>.</w:t>
      </w:r>
    </w:p>
    <w:p w14:paraId="35A7F8D0" w14:textId="77777777" w:rsidR="001F43AC" w:rsidRPr="005D1974" w:rsidRDefault="001F43AC" w:rsidP="001F43AC">
      <w:pPr>
        <w:widowControl w:val="0"/>
        <w:tabs>
          <w:tab w:val="left" w:pos="1978"/>
        </w:tabs>
        <w:autoSpaceDE w:val="0"/>
        <w:spacing w:line="360" w:lineRule="auto"/>
        <w:ind w:right="-369"/>
        <w:jc w:val="both"/>
        <w:rPr>
          <w:rFonts w:ascii="Calibri" w:hAnsi="Calibri" w:cs="Calibri"/>
        </w:rPr>
      </w:pPr>
    </w:p>
    <w:p w14:paraId="080126EC" w14:textId="77777777" w:rsidR="001F43AC" w:rsidRDefault="001F43AC" w:rsidP="001F43AC">
      <w:pPr>
        <w:pStyle w:val="PargrafodaLista"/>
        <w:widowControl w:val="0"/>
        <w:numPr>
          <w:ilvl w:val="0"/>
          <w:numId w:val="47"/>
        </w:numPr>
        <w:autoSpaceDE w:val="0"/>
        <w:spacing w:line="360" w:lineRule="auto"/>
        <w:ind w:right="-369"/>
        <w:jc w:val="both"/>
      </w:pPr>
      <w:r w:rsidRPr="005D1974">
        <w:rPr>
          <w:rFonts w:ascii="Calibri" w:hAnsi="Calibri" w:cs="Helvetica"/>
        </w:rPr>
        <w:t xml:space="preserve">Assegurar o atendimento às famílias promovendo </w:t>
      </w:r>
      <w:r w:rsidRPr="005D1974">
        <w:rPr>
          <w:rFonts w:ascii="Calibri" w:hAnsi="Calibri" w:cs="Helvetica"/>
          <w:strike/>
        </w:rPr>
        <w:t>a</w:t>
      </w:r>
      <w:r w:rsidRPr="005D1974">
        <w:rPr>
          <w:rFonts w:ascii="Calibri" w:hAnsi="Calibri" w:cs="Helvetica"/>
        </w:rPr>
        <w:t xml:space="preserve">rticulação com os setores sociais – saúde, assistência social, segurança alimentar e sistema de garantia de direitos. </w:t>
      </w:r>
    </w:p>
    <w:p w14:paraId="15801CC8" w14:textId="77777777" w:rsidR="00927FD4" w:rsidRDefault="00927FD4" w:rsidP="00554169">
      <w:pPr>
        <w:widowControl w:val="0"/>
        <w:autoSpaceDE w:val="0"/>
        <w:spacing w:line="360" w:lineRule="auto"/>
        <w:ind w:right="-84"/>
        <w:jc w:val="both"/>
        <w:rPr>
          <w:rFonts w:asciiTheme="minorHAnsi" w:hAnsiTheme="minorHAnsi" w:cs="Helvetica"/>
          <w:color w:val="000000" w:themeColor="text1"/>
        </w:rPr>
      </w:pPr>
    </w:p>
    <w:p w14:paraId="7464A848" w14:textId="77777777" w:rsidR="00416282" w:rsidRDefault="0041628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71FE3AA4" w14:textId="77777777" w:rsidR="00575575" w:rsidRPr="00575575" w:rsidRDefault="00575575" w:rsidP="00575575">
      <w:pPr>
        <w:ind w:left="360"/>
        <w:jc w:val="both"/>
      </w:pPr>
    </w:p>
    <w:p w14:paraId="2CA97C01" w14:textId="4DD1E5E4" w:rsidR="00927FD4" w:rsidRPr="00416282" w:rsidRDefault="00927FD4" w:rsidP="00416282">
      <w:pPr>
        <w:pStyle w:val="PargrafodaLista"/>
        <w:numPr>
          <w:ilvl w:val="0"/>
          <w:numId w:val="46"/>
        </w:numPr>
        <w:jc w:val="both"/>
      </w:pPr>
      <w:r w:rsidRPr="00416282">
        <w:rPr>
          <w:rFonts w:cs="Arial"/>
          <w:b/>
        </w:rPr>
        <w:t xml:space="preserve">AÇÕES </w:t>
      </w:r>
      <w:r w:rsidR="00416282" w:rsidRPr="00416282">
        <w:rPr>
          <w:rFonts w:cs="Arial"/>
          <w:b/>
        </w:rPr>
        <w:t xml:space="preserve">PROPOSTAS, SEGUNDO OBJETIVOS </w:t>
      </w:r>
    </w:p>
    <w:p w14:paraId="7D06F56C" w14:textId="77777777" w:rsidR="00927FD4" w:rsidRDefault="00927FD4" w:rsidP="00927FD4">
      <w:pPr>
        <w:widowControl w:val="0"/>
        <w:autoSpaceDE w:val="0"/>
        <w:spacing w:line="360" w:lineRule="auto"/>
        <w:ind w:right="-426"/>
        <w:rPr>
          <w:rFonts w:ascii="Calibri" w:hAnsi="Calibri"/>
          <w:b/>
        </w:rPr>
      </w:pPr>
    </w:p>
    <w:p w14:paraId="7851C868" w14:textId="03FF6215" w:rsidR="00927FD4" w:rsidRPr="008A2097" w:rsidRDefault="008A2097" w:rsidP="008A2097">
      <w:pPr>
        <w:widowControl w:val="0"/>
        <w:autoSpaceDE w:val="0"/>
        <w:spacing w:line="360" w:lineRule="auto"/>
        <w:ind w:right="-367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 xml:space="preserve">DO </w:t>
      </w:r>
      <w:r w:rsidR="00927FD4">
        <w:rPr>
          <w:rFonts w:ascii="Calibri" w:hAnsi="Calibri" w:cs="Helvetica"/>
          <w:b/>
        </w:rPr>
        <w:t>OBJETIVO 1</w:t>
      </w:r>
      <w:r>
        <w:rPr>
          <w:rFonts w:ascii="Calibri" w:hAnsi="Calibri" w:cs="Helvetica"/>
          <w:b/>
        </w:rPr>
        <w:t xml:space="preserve"> - </w:t>
      </w:r>
      <w:r w:rsidR="00927FD4">
        <w:rPr>
          <w:rFonts w:ascii="Calibri" w:hAnsi="Calibri" w:cs="Calibri"/>
        </w:rPr>
        <w:t>I</w:t>
      </w:r>
      <w:r w:rsidR="00927FD4">
        <w:rPr>
          <w:rFonts w:ascii="Calibri" w:hAnsi="Calibri" w:cs="Helvetica"/>
        </w:rPr>
        <w:t xml:space="preserve">mplementar um referencial de atuação para </w:t>
      </w:r>
      <w:proofErr w:type="gramStart"/>
      <w:r w:rsidR="00927FD4">
        <w:rPr>
          <w:rFonts w:ascii="Calibri" w:hAnsi="Calibri" w:cs="Helvetica"/>
        </w:rPr>
        <w:t>os(</w:t>
      </w:r>
      <w:proofErr w:type="gramEnd"/>
      <w:r w:rsidR="00927FD4">
        <w:rPr>
          <w:rFonts w:ascii="Calibri" w:hAnsi="Calibri" w:cs="Helvetica"/>
        </w:rPr>
        <w:t>as) educadores(as)do Projeto Axé, considerando as ações de proteção, de intervenção e de assistência voltadas às</w:t>
      </w:r>
      <w:r w:rsidR="00043AA8">
        <w:rPr>
          <w:rFonts w:ascii="Calibri" w:hAnsi="Calibri" w:cs="Helvetica"/>
        </w:rPr>
        <w:t xml:space="preserve"> </w:t>
      </w:r>
      <w:r w:rsidR="00927FD4">
        <w:rPr>
          <w:rFonts w:ascii="Calibri" w:hAnsi="Calibri" w:cs="Helvetica"/>
        </w:rPr>
        <w:t>crianças/</w:t>
      </w:r>
      <w:r w:rsidR="00043AA8">
        <w:rPr>
          <w:rFonts w:ascii="Calibri" w:hAnsi="Calibri" w:cs="Helvetica"/>
        </w:rPr>
        <w:t xml:space="preserve"> </w:t>
      </w:r>
      <w:r w:rsidR="00927FD4">
        <w:rPr>
          <w:rFonts w:ascii="Calibri" w:hAnsi="Calibri" w:cs="Helvetica"/>
        </w:rPr>
        <w:t xml:space="preserve">adolescentes/jovens e suas famílias em contexto de calamidade pública provocado pelo COVID-19. </w:t>
      </w:r>
    </w:p>
    <w:p w14:paraId="61E18CEC" w14:textId="77777777" w:rsidR="00927FD4" w:rsidRDefault="00927FD4" w:rsidP="00927FD4">
      <w:pPr>
        <w:widowControl w:val="0"/>
        <w:autoSpaceDE w:val="0"/>
        <w:spacing w:line="360" w:lineRule="auto"/>
        <w:ind w:right="-426"/>
        <w:rPr>
          <w:rFonts w:ascii="Calibri" w:hAnsi="Calibri"/>
          <w:b/>
        </w:rPr>
      </w:pPr>
    </w:p>
    <w:p w14:paraId="7A7E491D" w14:textId="0FEC105E" w:rsidR="00416282" w:rsidRDefault="00927FD4" w:rsidP="009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5451"/>
        </w:tabs>
        <w:spacing w:line="360" w:lineRule="auto"/>
        <w:ind w:right="-278"/>
        <w:rPr>
          <w:rFonts w:ascii="Calibri" w:hAnsi="Calibri"/>
          <w:i/>
        </w:rPr>
      </w:pPr>
      <w:r w:rsidRPr="001C503E">
        <w:rPr>
          <w:rFonts w:ascii="Calibri" w:hAnsi="Calibri"/>
          <w:b/>
          <w:i/>
        </w:rPr>
        <w:t xml:space="preserve">AÇÕES - </w:t>
      </w:r>
      <w:r w:rsidRPr="001C503E">
        <w:rPr>
          <w:rFonts w:ascii="Calibri" w:hAnsi="Calibri"/>
          <w:i/>
        </w:rPr>
        <w:t xml:space="preserve">As ações relacionadas ao </w:t>
      </w:r>
      <w:r w:rsidRPr="001C503E">
        <w:rPr>
          <w:rFonts w:ascii="Calibri" w:hAnsi="Calibri"/>
          <w:b/>
          <w:i/>
          <w:u w:val="single"/>
        </w:rPr>
        <w:t>OBJETIVO 1</w:t>
      </w:r>
      <w:r w:rsidRPr="001C503E">
        <w:rPr>
          <w:rFonts w:ascii="Calibri" w:hAnsi="Calibri"/>
          <w:i/>
        </w:rPr>
        <w:t xml:space="preserve"> estão voltadas para a organização e adequação das rotinas administrativas e finalísticas do Projeto Axé. </w:t>
      </w:r>
    </w:p>
    <w:p w14:paraId="5F8DC717" w14:textId="77777777" w:rsidR="00927FD4" w:rsidRDefault="00927FD4" w:rsidP="00927FD4">
      <w:pPr>
        <w:pStyle w:val="Textodecomentrio"/>
        <w:spacing w:line="360" w:lineRule="auto"/>
        <w:ind w:right="-426"/>
        <w:jc w:val="both"/>
        <w:rPr>
          <w:rFonts w:ascii="Calibri" w:hAnsi="Calibri" w:cs="Helvetica"/>
          <w:b/>
          <w:sz w:val="24"/>
          <w:szCs w:val="24"/>
        </w:rPr>
      </w:pPr>
    </w:p>
    <w:p w14:paraId="408D797E" w14:textId="6E3C98A6" w:rsidR="00575575" w:rsidRPr="00B1327D" w:rsidRDefault="00575575" w:rsidP="00575575">
      <w:pPr>
        <w:widowControl w:val="0"/>
        <w:autoSpaceDE w:val="0"/>
        <w:spacing w:after="240" w:line="400" w:lineRule="atLeast"/>
        <w:ind w:right="-14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 alcance deste </w:t>
      </w:r>
      <w:r w:rsidRPr="00B47A4E">
        <w:rPr>
          <w:rFonts w:asciiTheme="minorHAnsi" w:hAnsiTheme="minorHAnsi"/>
          <w:b/>
        </w:rPr>
        <w:t>objetivo</w:t>
      </w:r>
      <w:r>
        <w:rPr>
          <w:rFonts w:asciiTheme="minorHAnsi" w:hAnsiTheme="minorHAnsi"/>
          <w:b/>
        </w:rPr>
        <w:t>, propõe-se</w:t>
      </w:r>
      <w:r w:rsidRPr="00B47A4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04 (quatro) ações, apresentadas a seguir:</w:t>
      </w:r>
    </w:p>
    <w:p w14:paraId="67DD9DD4" w14:textId="77777777" w:rsidR="00575575" w:rsidRDefault="00575575" w:rsidP="00927FD4">
      <w:pPr>
        <w:pStyle w:val="Textodecomentrio"/>
        <w:spacing w:line="360" w:lineRule="auto"/>
        <w:ind w:right="-426"/>
        <w:jc w:val="both"/>
        <w:rPr>
          <w:rFonts w:ascii="Calibri" w:hAnsi="Calibri" w:cs="Helvetica"/>
          <w:b/>
          <w:sz w:val="24"/>
          <w:szCs w:val="24"/>
        </w:rPr>
      </w:pPr>
    </w:p>
    <w:p w14:paraId="5D1B9AB7" w14:textId="45A0EAFF" w:rsidR="00927FD4" w:rsidRPr="001F43AC" w:rsidRDefault="00927FD4" w:rsidP="00927FD4">
      <w:pPr>
        <w:pStyle w:val="Textodecoment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6"/>
        <w:jc w:val="both"/>
        <w:rPr>
          <w:rFonts w:ascii="Calibri" w:hAnsi="Calibri" w:cs="Helvetica"/>
          <w:i/>
          <w:sz w:val="24"/>
          <w:szCs w:val="24"/>
        </w:rPr>
      </w:pPr>
      <w:r w:rsidRPr="001F43AC">
        <w:rPr>
          <w:rFonts w:ascii="Calibri" w:hAnsi="Calibri" w:cs="Helvetica"/>
          <w:b/>
          <w:i/>
          <w:sz w:val="24"/>
          <w:szCs w:val="24"/>
        </w:rPr>
        <w:t>AÇÃO 1</w:t>
      </w:r>
      <w:r w:rsidR="001F43AC" w:rsidRPr="001F43AC">
        <w:rPr>
          <w:rFonts w:ascii="Calibri" w:hAnsi="Calibri" w:cs="Helvetica"/>
          <w:b/>
          <w:i/>
          <w:sz w:val="24"/>
          <w:szCs w:val="24"/>
        </w:rPr>
        <w:t xml:space="preserve">: </w:t>
      </w:r>
      <w:r w:rsidRPr="001F43AC">
        <w:rPr>
          <w:rFonts w:ascii="Calibri" w:hAnsi="Calibri" w:cs="Helvetica"/>
          <w:i/>
          <w:sz w:val="24"/>
          <w:szCs w:val="24"/>
        </w:rPr>
        <w:t xml:space="preserve">Construção de parâmetros para atuação </w:t>
      </w:r>
      <w:proofErr w:type="gramStart"/>
      <w:r w:rsidRPr="001F43AC">
        <w:rPr>
          <w:rFonts w:ascii="Calibri" w:hAnsi="Calibri" w:cs="Helvetica"/>
          <w:i/>
          <w:sz w:val="24"/>
          <w:szCs w:val="24"/>
        </w:rPr>
        <w:t>dos(</w:t>
      </w:r>
      <w:proofErr w:type="gramEnd"/>
      <w:r w:rsidRPr="001F43AC">
        <w:rPr>
          <w:rFonts w:ascii="Calibri" w:hAnsi="Calibri" w:cs="Helvetica"/>
          <w:i/>
          <w:sz w:val="24"/>
          <w:szCs w:val="24"/>
        </w:rPr>
        <w:t>as) educadores(as)do Projeto Axé no contexto atual de calamidade pública</w:t>
      </w:r>
    </w:p>
    <w:p w14:paraId="74822448" w14:textId="77777777" w:rsidR="00927FD4" w:rsidRDefault="00927FD4" w:rsidP="00927FD4">
      <w:pPr>
        <w:widowControl w:val="0"/>
        <w:autoSpaceDE w:val="0"/>
        <w:spacing w:line="360" w:lineRule="auto"/>
        <w:ind w:right="-426"/>
        <w:jc w:val="both"/>
        <w:rPr>
          <w:rFonts w:ascii="Calibri" w:hAnsi="Calibri"/>
        </w:rPr>
      </w:pPr>
    </w:p>
    <w:p w14:paraId="070B44C3" w14:textId="77777777" w:rsidR="00927FD4" w:rsidRPr="00252360" w:rsidRDefault="00927FD4" w:rsidP="00927FD4">
      <w:pPr>
        <w:widowControl w:val="0"/>
        <w:autoSpaceDE w:val="0"/>
        <w:spacing w:line="360" w:lineRule="auto"/>
        <w:ind w:right="-426"/>
        <w:jc w:val="both"/>
      </w:pPr>
      <w:r>
        <w:rPr>
          <w:rFonts w:ascii="Calibri" w:hAnsi="Calibri"/>
        </w:rPr>
        <w:t xml:space="preserve">Esta ação tem como finalidade referenciar a intervenção das equipes do projeto Axé junto ao seu público considerando o contexto atual com orientações gerais sobre as respostas a serem dadas pelas equipes às demandas identificadas no cotidiano de trabalho e àquelas requisitadas pelos usuários dos serviços. Procura, nesse sentido, expressar a totalidade das ações que são desenvolvidas pelas equipes do Projeto Axé, considerando suas particularidades. </w:t>
      </w:r>
    </w:p>
    <w:p w14:paraId="56599DFE" w14:textId="77777777" w:rsidR="00927FD4" w:rsidRDefault="00927FD4" w:rsidP="00927FD4">
      <w:pPr>
        <w:widowControl w:val="0"/>
        <w:autoSpaceDE w:val="0"/>
        <w:spacing w:line="360" w:lineRule="auto"/>
        <w:ind w:right="-426"/>
        <w:jc w:val="both"/>
        <w:rPr>
          <w:rFonts w:ascii="Calibri" w:hAnsi="Calibri"/>
        </w:rPr>
      </w:pPr>
    </w:p>
    <w:p w14:paraId="12EF8864" w14:textId="77777777" w:rsidR="00F143E6" w:rsidRDefault="00927FD4" w:rsidP="00216CDA">
      <w:pPr>
        <w:widowControl w:val="0"/>
        <w:autoSpaceDE w:val="0"/>
        <w:spacing w:line="360" w:lineRule="auto"/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 xml:space="preserve">A partir de discussões realizadas em reuniões de trabalho se definirá </w:t>
      </w:r>
      <w:r w:rsidR="00111A18">
        <w:rPr>
          <w:rFonts w:ascii="Calibri" w:hAnsi="Calibri"/>
        </w:rPr>
        <w:t>os</w:t>
      </w:r>
      <w:r>
        <w:rPr>
          <w:rFonts w:ascii="Calibri" w:hAnsi="Calibri"/>
        </w:rPr>
        <w:t xml:space="preserve"> documento</w:t>
      </w:r>
      <w:r w:rsidR="00111A18">
        <w:rPr>
          <w:rFonts w:ascii="Calibri" w:hAnsi="Calibri"/>
        </w:rPr>
        <w:t>s</w:t>
      </w:r>
      <w:r>
        <w:rPr>
          <w:rFonts w:ascii="Calibri" w:hAnsi="Calibri"/>
        </w:rPr>
        <w:t xml:space="preserve"> norteador</w:t>
      </w:r>
      <w:r w:rsidR="00111A18">
        <w:rPr>
          <w:rFonts w:ascii="Calibri" w:hAnsi="Calibri"/>
        </w:rPr>
        <w:t>es</w:t>
      </w:r>
      <w:r>
        <w:rPr>
          <w:rFonts w:ascii="Calibri" w:hAnsi="Calibri"/>
        </w:rPr>
        <w:t xml:space="preserve"> da atuação </w:t>
      </w:r>
      <w:r w:rsidR="00111A18">
        <w:rPr>
          <w:rFonts w:ascii="Calibri" w:hAnsi="Calibri"/>
        </w:rPr>
        <w:t xml:space="preserve">dos educadores </w:t>
      </w:r>
      <w:r>
        <w:rPr>
          <w:rFonts w:ascii="Calibri" w:hAnsi="Calibri"/>
        </w:rPr>
        <w:t>e sua</w:t>
      </w:r>
      <w:r w:rsidR="00111A18">
        <w:rPr>
          <w:rFonts w:ascii="Calibri" w:hAnsi="Calibri"/>
        </w:rPr>
        <w:t>s</w:t>
      </w:r>
      <w:r>
        <w:rPr>
          <w:rFonts w:ascii="Calibri" w:hAnsi="Calibri"/>
        </w:rPr>
        <w:t xml:space="preserve"> aplicaç</w:t>
      </w:r>
      <w:r w:rsidR="00111A18">
        <w:rPr>
          <w:rFonts w:ascii="Calibri" w:hAnsi="Calibri"/>
        </w:rPr>
        <w:t>ões</w:t>
      </w:r>
      <w:r>
        <w:rPr>
          <w:rFonts w:ascii="Calibri" w:hAnsi="Calibri"/>
        </w:rPr>
        <w:t xml:space="preserve"> no atual contexto. As reuniões irão se constituir em espaços de aprofundamento dos conteúdos e das atribuições e competências das equipes da Instituição adequando-os ao novo contexto</w:t>
      </w:r>
      <w:r w:rsidR="00111A18">
        <w:rPr>
          <w:rFonts w:ascii="Calibri" w:hAnsi="Calibri"/>
        </w:rPr>
        <w:t xml:space="preserve">, resultando em </w:t>
      </w:r>
      <w:r>
        <w:rPr>
          <w:rFonts w:ascii="Calibri" w:hAnsi="Calibri"/>
        </w:rPr>
        <w:t>documento</w:t>
      </w:r>
      <w:r w:rsidR="00111A18">
        <w:rPr>
          <w:rFonts w:ascii="Calibri" w:hAnsi="Calibri"/>
        </w:rPr>
        <w:t xml:space="preserve">s </w:t>
      </w:r>
      <w:r w:rsidR="00F143E6">
        <w:rPr>
          <w:rFonts w:ascii="Calibri" w:hAnsi="Calibri"/>
        </w:rPr>
        <w:t xml:space="preserve">para nortear </w:t>
      </w:r>
      <w:r w:rsidR="00111A18">
        <w:rPr>
          <w:rFonts w:ascii="Calibri" w:hAnsi="Calibri"/>
        </w:rPr>
        <w:t>o</w:t>
      </w:r>
      <w:r w:rsidR="00F143E6">
        <w:rPr>
          <w:rFonts w:ascii="Calibri" w:hAnsi="Calibri"/>
        </w:rPr>
        <w:t>s</w:t>
      </w:r>
      <w:r w:rsidR="00111A18">
        <w:rPr>
          <w:rFonts w:ascii="Calibri" w:hAnsi="Calibri"/>
        </w:rPr>
        <w:t xml:space="preserve"> trabalho</w:t>
      </w:r>
      <w:r w:rsidR="00F143E6">
        <w:rPr>
          <w:rFonts w:ascii="Calibri" w:hAnsi="Calibri"/>
        </w:rPr>
        <w:t>s, em suas diferentes áreas</w:t>
      </w:r>
      <w:r>
        <w:rPr>
          <w:rFonts w:ascii="Calibri" w:hAnsi="Calibri"/>
        </w:rPr>
        <w:t xml:space="preserve">. </w:t>
      </w:r>
    </w:p>
    <w:p w14:paraId="3C329C94" w14:textId="77777777" w:rsidR="00F143E6" w:rsidRDefault="00F143E6" w:rsidP="00216CDA">
      <w:pPr>
        <w:widowControl w:val="0"/>
        <w:autoSpaceDE w:val="0"/>
        <w:spacing w:line="360" w:lineRule="auto"/>
        <w:ind w:right="-426"/>
        <w:jc w:val="both"/>
        <w:rPr>
          <w:rFonts w:ascii="Calibri" w:hAnsi="Calibri"/>
        </w:rPr>
      </w:pPr>
    </w:p>
    <w:p w14:paraId="28040987" w14:textId="0A500DEB" w:rsidR="00216CDA" w:rsidRPr="00F143E6" w:rsidRDefault="00111A18" w:rsidP="00216CDA">
      <w:pPr>
        <w:widowControl w:val="0"/>
        <w:autoSpaceDE w:val="0"/>
        <w:spacing w:line="360" w:lineRule="auto"/>
        <w:ind w:right="-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Recomenda-se que, para </w:t>
      </w:r>
      <w:r w:rsidR="00927FD4">
        <w:rPr>
          <w:rFonts w:ascii="Calibri" w:hAnsi="Calibri"/>
        </w:rPr>
        <w:t xml:space="preserve">a elaboração </w:t>
      </w:r>
      <w:r>
        <w:rPr>
          <w:rFonts w:ascii="Calibri" w:hAnsi="Calibri"/>
        </w:rPr>
        <w:t>dos d</w:t>
      </w:r>
      <w:r w:rsidR="00927FD4">
        <w:rPr>
          <w:rFonts w:ascii="Calibri" w:hAnsi="Calibri"/>
        </w:rPr>
        <w:t>ocumento</w:t>
      </w:r>
      <w:r>
        <w:rPr>
          <w:rFonts w:ascii="Calibri" w:hAnsi="Calibri"/>
        </w:rPr>
        <w:t>s</w:t>
      </w:r>
      <w:r w:rsidR="00927FD4">
        <w:rPr>
          <w:rFonts w:ascii="Calibri" w:hAnsi="Calibri"/>
        </w:rPr>
        <w:t xml:space="preserve">, </w:t>
      </w:r>
      <w:r w:rsidR="00216CDA">
        <w:rPr>
          <w:rFonts w:ascii="Calibri" w:hAnsi="Calibri"/>
        </w:rPr>
        <w:t xml:space="preserve">que sejam </w:t>
      </w:r>
      <w:r w:rsidR="00927FD4">
        <w:rPr>
          <w:rFonts w:ascii="Calibri" w:hAnsi="Calibri"/>
        </w:rPr>
        <w:t>consultadas diferentes fontes, publicações e documentações dos órgãos federais, estaduais e municipais, que tratam deste tema.</w:t>
      </w:r>
      <w:r w:rsidR="00043AA8">
        <w:rPr>
          <w:rFonts w:ascii="Calibri" w:hAnsi="Calibri"/>
        </w:rPr>
        <w:t xml:space="preserve"> </w:t>
      </w:r>
      <w:r w:rsidR="00216CDA" w:rsidRPr="00216CDA">
        <w:rPr>
          <w:rFonts w:ascii="Calibri" w:hAnsi="Calibri"/>
        </w:rPr>
        <w:t xml:space="preserve">Como forma de cuidar da saúde dos trabalhadores do Projeto Axé, será elaborado um Protocolo </w:t>
      </w:r>
      <w:r w:rsidR="00216CDA">
        <w:rPr>
          <w:rFonts w:ascii="Calibri" w:hAnsi="Calibri"/>
        </w:rPr>
        <w:t>de</w:t>
      </w:r>
      <w:r w:rsidR="00216CDA" w:rsidRPr="00216CDA">
        <w:rPr>
          <w:rFonts w:ascii="Calibri" w:hAnsi="Calibri"/>
        </w:rPr>
        <w:t xml:space="preserve"> </w:t>
      </w:r>
      <w:r w:rsidR="00216CDA" w:rsidRPr="00F143E6">
        <w:rPr>
          <w:rFonts w:ascii="Calibri" w:hAnsi="Calibri"/>
          <w:b/>
        </w:rPr>
        <w:t>SEGURANÇA PARA PREVENÇÃO AO CONTÁGIO DA COVID-19</w:t>
      </w:r>
      <w:r w:rsidR="00F143E6" w:rsidRPr="00F143E6">
        <w:rPr>
          <w:rFonts w:ascii="Calibri" w:hAnsi="Calibri"/>
          <w:b/>
        </w:rPr>
        <w:t>.</w:t>
      </w:r>
    </w:p>
    <w:p w14:paraId="6DBD5194" w14:textId="77777777" w:rsidR="00F143E6" w:rsidRDefault="00F143E6" w:rsidP="00927FD4">
      <w:pPr>
        <w:widowControl w:val="0"/>
        <w:autoSpaceDE w:val="0"/>
        <w:spacing w:line="360" w:lineRule="auto"/>
        <w:ind w:right="-426"/>
        <w:jc w:val="both"/>
        <w:rPr>
          <w:rFonts w:ascii="Calibri" w:hAnsi="Calibri"/>
        </w:rPr>
      </w:pPr>
    </w:p>
    <w:p w14:paraId="13B1EEE6" w14:textId="437543A8" w:rsidR="00927FD4" w:rsidRPr="00554169" w:rsidRDefault="00927FD4" w:rsidP="00927FD4">
      <w:pPr>
        <w:widowControl w:val="0"/>
        <w:autoSpaceDE w:val="0"/>
        <w:spacing w:line="360" w:lineRule="auto"/>
        <w:ind w:right="-426"/>
        <w:jc w:val="both"/>
        <w:rPr>
          <w:rFonts w:ascii="Calibri" w:hAnsi="Calibri" w:cs="Helvetica"/>
          <w:b/>
        </w:rPr>
      </w:pPr>
      <w:r>
        <w:rPr>
          <w:rFonts w:ascii="Calibri" w:hAnsi="Calibri"/>
        </w:rPr>
        <w:lastRenderedPageBreak/>
        <w:t>O</w:t>
      </w:r>
      <w:r w:rsidR="00216CDA">
        <w:rPr>
          <w:rFonts w:ascii="Calibri" w:hAnsi="Calibri"/>
        </w:rPr>
        <w:t>s</w:t>
      </w:r>
      <w:r>
        <w:rPr>
          <w:rFonts w:ascii="Calibri" w:hAnsi="Calibri"/>
        </w:rPr>
        <w:t xml:space="preserve"> documento</w:t>
      </w:r>
      <w:r w:rsidR="00216CDA">
        <w:rPr>
          <w:rFonts w:ascii="Calibri" w:hAnsi="Calibri"/>
        </w:rPr>
        <w:t>s norteadores da atuação dos educadores</w:t>
      </w:r>
      <w:r>
        <w:rPr>
          <w:rFonts w:ascii="Calibri" w:hAnsi="Calibri"/>
        </w:rPr>
        <w:t xml:space="preserve"> ser</w:t>
      </w:r>
      <w:r w:rsidR="00216CDA">
        <w:rPr>
          <w:rFonts w:ascii="Calibri" w:hAnsi="Calibri"/>
        </w:rPr>
        <w:t>ão</w:t>
      </w:r>
      <w:r>
        <w:rPr>
          <w:rFonts w:ascii="Calibri" w:hAnsi="Calibri"/>
        </w:rPr>
        <w:t xml:space="preserve"> estruturado</w:t>
      </w:r>
      <w:r w:rsidR="00216CDA">
        <w:rPr>
          <w:rFonts w:ascii="Calibri" w:hAnsi="Calibri"/>
        </w:rPr>
        <w:t>s</w:t>
      </w:r>
      <w:r w:rsidR="00C45D76">
        <w:rPr>
          <w:rFonts w:ascii="Calibri" w:hAnsi="Calibri"/>
        </w:rPr>
        <w:t xml:space="preserve"> em 03 </w:t>
      </w:r>
      <w:r w:rsidR="00F143E6">
        <w:rPr>
          <w:rFonts w:ascii="Calibri" w:hAnsi="Calibri"/>
        </w:rPr>
        <w:t>(três) protocolos. Um geral que agregará</w:t>
      </w:r>
      <w:r>
        <w:rPr>
          <w:rFonts w:ascii="Calibri" w:hAnsi="Calibri"/>
        </w:rPr>
        <w:t xml:space="preserve"> </w:t>
      </w:r>
      <w:r w:rsidRPr="00927FD4">
        <w:rPr>
          <w:rFonts w:ascii="Calibri" w:hAnsi="Calibri"/>
          <w:b/>
          <w:u w:val="single"/>
        </w:rPr>
        <w:t>03 modalidades</w:t>
      </w:r>
      <w:r>
        <w:rPr>
          <w:rFonts w:ascii="Calibri" w:hAnsi="Calibri"/>
        </w:rPr>
        <w:t xml:space="preserve"> de atuação – </w:t>
      </w:r>
      <w:r w:rsidRPr="000606D5">
        <w:rPr>
          <w:rFonts w:asciiTheme="minorHAnsi" w:hAnsiTheme="minorHAnsi"/>
          <w:b/>
        </w:rPr>
        <w:t>Modalidade I -</w:t>
      </w:r>
      <w:r w:rsidRPr="00D63E36">
        <w:rPr>
          <w:rFonts w:asciiTheme="minorHAnsi" w:hAnsiTheme="minorHAnsi"/>
        </w:rPr>
        <w:t xml:space="preserve"> </w:t>
      </w:r>
      <w:r w:rsidRPr="00D63E36">
        <w:rPr>
          <w:rFonts w:asciiTheme="minorHAnsi" w:hAnsiTheme="minorHAnsi"/>
          <w:b/>
          <w:bCs/>
        </w:rPr>
        <w:t>Acolhimento, Orientação e Encaminhamento</w:t>
      </w:r>
      <w:r w:rsidRPr="00D63E36">
        <w:rPr>
          <w:rFonts w:asciiTheme="minorHAnsi" w:hAnsiTheme="minorHAnsi"/>
        </w:rPr>
        <w:t xml:space="preserve"> </w:t>
      </w:r>
      <w:r w:rsidRPr="00F1431A">
        <w:rPr>
          <w:rFonts w:asciiTheme="minorHAnsi" w:hAnsiTheme="minorHAnsi"/>
          <w:b/>
        </w:rPr>
        <w:t>para os Atendimentos Remotos</w:t>
      </w:r>
      <w:r>
        <w:rPr>
          <w:rFonts w:asciiTheme="minorHAnsi" w:hAnsiTheme="minorHAnsi"/>
        </w:rPr>
        <w:t xml:space="preserve">, o </w:t>
      </w:r>
      <w:r w:rsidRPr="00D63E36">
        <w:rPr>
          <w:rFonts w:asciiTheme="minorHAnsi" w:hAnsiTheme="minorHAnsi"/>
        </w:rPr>
        <w:t xml:space="preserve">segundo eixo, </w:t>
      </w:r>
      <w:r w:rsidRPr="00D63E36">
        <w:rPr>
          <w:rFonts w:asciiTheme="minorHAnsi" w:hAnsiTheme="minorHAnsi"/>
          <w:b/>
          <w:bCs/>
        </w:rPr>
        <w:t>Modalidade 2 – Atividades Pedagógicas e Artísticas Orientadas Remotamente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 xml:space="preserve">a o terceiro, </w:t>
      </w:r>
      <w:r w:rsidRPr="00BA1968">
        <w:rPr>
          <w:rFonts w:asciiTheme="minorHAnsi" w:hAnsiTheme="minorHAnsi"/>
          <w:b/>
          <w:bCs/>
        </w:rPr>
        <w:t>Modalidade 3- Atividades Pedagógicas e Artísticas Presenciais</w:t>
      </w:r>
      <w:r>
        <w:rPr>
          <w:rFonts w:ascii="Calibri" w:hAnsi="Calibri" w:cs="Helvetica"/>
          <w:b/>
        </w:rPr>
        <w:t>.</w:t>
      </w:r>
      <w:r>
        <w:rPr>
          <w:rFonts w:ascii="Calibri" w:hAnsi="Calibri"/>
        </w:rPr>
        <w:t xml:space="preserve"> O primeiro abordará a questão atual, apresentando alguns desafios postos, em razão da pandemia, para a continuidade das ações do Axé; o segundo descreverá as atribuições da equipe do Projeto Axé e a adequação de sua intervenção a partir dos objetivos estabelecidos e as respectivas ações; e o terceiro contemplará o atendimento presencial, realizado com grupos de educandos por linguagem artísticas, considerando gradativamente o restabelecimento das atividades nas Unidades Arteducativas. </w:t>
      </w:r>
      <w:r w:rsidR="00F143E6">
        <w:rPr>
          <w:rFonts w:ascii="Calibri" w:hAnsi="Calibri"/>
        </w:rPr>
        <w:t xml:space="preserve"> Os outros 02(dois) protocolos tratarão dos (i) atendimento da Educação de Rua e (</w:t>
      </w:r>
      <w:proofErr w:type="spellStart"/>
      <w:r w:rsidR="00F143E6">
        <w:rPr>
          <w:rFonts w:ascii="Calibri" w:hAnsi="Calibri"/>
        </w:rPr>
        <w:t>ii</w:t>
      </w:r>
      <w:proofErr w:type="spellEnd"/>
      <w:r w:rsidR="00F143E6">
        <w:rPr>
          <w:rFonts w:ascii="Calibri" w:hAnsi="Calibri"/>
        </w:rPr>
        <w:t xml:space="preserve">) atendimento de campo Centro-Pop. </w:t>
      </w:r>
    </w:p>
    <w:p w14:paraId="2C26B364" w14:textId="77777777" w:rsidR="00927FD4" w:rsidRDefault="00927FD4" w:rsidP="00927FD4">
      <w:pPr>
        <w:widowControl w:val="0"/>
        <w:autoSpaceDE w:val="0"/>
        <w:spacing w:line="360" w:lineRule="auto"/>
        <w:ind w:right="-426"/>
        <w:rPr>
          <w:rFonts w:asciiTheme="minorHAnsi" w:hAnsiTheme="minorHAnsi"/>
        </w:rPr>
      </w:pPr>
    </w:p>
    <w:p w14:paraId="63BCC1E4" w14:textId="67B2A28B" w:rsidR="00927FD4" w:rsidRPr="00807072" w:rsidRDefault="001F43AC" w:rsidP="00416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-426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 xml:space="preserve">AÇÃO 2: </w:t>
      </w:r>
      <w:r w:rsidR="00927FD4" w:rsidRPr="00560EED">
        <w:rPr>
          <w:rFonts w:ascii="Calibri" w:hAnsi="Calibri" w:cs="Helvetica"/>
          <w:i/>
        </w:rPr>
        <w:t xml:space="preserve">Criação de um comitê de atuação para pactuar protocolos para as ações, acompanhar, supervisionar e avalizar a sua efetividade. </w:t>
      </w:r>
    </w:p>
    <w:p w14:paraId="5B673B5E" w14:textId="77777777" w:rsidR="00927FD4" w:rsidRDefault="00927FD4" w:rsidP="00927FD4">
      <w:pPr>
        <w:spacing w:line="360" w:lineRule="auto"/>
        <w:ind w:right="-426"/>
        <w:rPr>
          <w:rFonts w:ascii="Calibri" w:hAnsi="Calibri"/>
        </w:rPr>
      </w:pPr>
    </w:p>
    <w:p w14:paraId="225D6270" w14:textId="77777777" w:rsidR="00927FD4" w:rsidRDefault="00927FD4" w:rsidP="00927FD4">
      <w:pPr>
        <w:spacing w:line="360" w:lineRule="auto"/>
        <w:ind w:right="-426"/>
        <w:rPr>
          <w:rFonts w:ascii="Calibri" w:hAnsi="Calibri"/>
        </w:rPr>
      </w:pPr>
      <w:r>
        <w:rPr>
          <w:rFonts w:ascii="Calibri" w:hAnsi="Calibri"/>
        </w:rPr>
        <w:t xml:space="preserve">O Comitê, em caráter permanente, será constituído com 06 representações – 01 Coordenador Geral, 01 Técnico de Atividades Educacionais e 04 Gerentes. </w:t>
      </w:r>
    </w:p>
    <w:p w14:paraId="73961BA1" w14:textId="77777777" w:rsidR="00927FD4" w:rsidRPr="00252360" w:rsidRDefault="00927FD4" w:rsidP="00927FD4">
      <w:pPr>
        <w:spacing w:line="360" w:lineRule="auto"/>
        <w:ind w:right="-426"/>
        <w:rPr>
          <w:strike/>
          <w:color w:val="FF0000"/>
        </w:rPr>
      </w:pPr>
      <w:r>
        <w:rPr>
          <w:rFonts w:ascii="Calibri" w:hAnsi="Calibri"/>
        </w:rPr>
        <w:t xml:space="preserve"> </w:t>
      </w:r>
      <w:r w:rsidRPr="00560EED">
        <w:rPr>
          <w:rFonts w:ascii="Calibri" w:hAnsi="Calibri"/>
          <w:strike/>
          <w:color w:val="FF0000"/>
        </w:rPr>
        <w:t xml:space="preserve"> </w:t>
      </w:r>
    </w:p>
    <w:p w14:paraId="60AEF17D" w14:textId="77777777" w:rsidR="00927FD4" w:rsidRDefault="00927FD4" w:rsidP="00927FD4">
      <w:pPr>
        <w:spacing w:line="360" w:lineRule="auto"/>
        <w:ind w:right="-426"/>
        <w:rPr>
          <w:rFonts w:ascii="Calibri" w:hAnsi="Calibri"/>
        </w:rPr>
      </w:pPr>
      <w:r>
        <w:rPr>
          <w:rFonts w:ascii="Calibri" w:hAnsi="Calibri"/>
        </w:rPr>
        <w:t>São atribuições do Comitê:</w:t>
      </w:r>
    </w:p>
    <w:p w14:paraId="327327F2" w14:textId="20EE20C9" w:rsidR="00927FD4" w:rsidRPr="00F57AB3" w:rsidRDefault="00927FD4" w:rsidP="00927FD4">
      <w:pPr>
        <w:numPr>
          <w:ilvl w:val="0"/>
          <w:numId w:val="39"/>
        </w:numPr>
        <w:autoSpaceDN w:val="0"/>
        <w:spacing w:line="360" w:lineRule="auto"/>
        <w:ind w:right="-426"/>
        <w:jc w:val="both"/>
        <w:rPr>
          <w:rFonts w:asciiTheme="minorHAnsi" w:hAnsiTheme="minorHAnsi"/>
          <w:color w:val="000000"/>
        </w:rPr>
      </w:pPr>
      <w:r w:rsidRPr="00F57AB3">
        <w:rPr>
          <w:rFonts w:asciiTheme="minorHAnsi" w:hAnsiTheme="minorHAnsi"/>
          <w:color w:val="000000"/>
        </w:rPr>
        <w:t>Criar Protocolos de atendimento para atender as necessidades do Projeto Axé frente ao combate d</w:t>
      </w:r>
      <w:r w:rsidR="00043AA8">
        <w:rPr>
          <w:rFonts w:asciiTheme="minorHAnsi" w:hAnsiTheme="minorHAnsi"/>
          <w:color w:val="000000"/>
        </w:rPr>
        <w:t>o</w:t>
      </w:r>
      <w:r w:rsidRPr="00F57AB3">
        <w:rPr>
          <w:rFonts w:asciiTheme="minorHAnsi" w:hAnsiTheme="minorHAnsi"/>
          <w:color w:val="000000"/>
        </w:rPr>
        <w:t xml:space="preserve"> COVID-19;  </w:t>
      </w:r>
    </w:p>
    <w:p w14:paraId="06D03919" w14:textId="77777777" w:rsidR="00927FD4" w:rsidRPr="00F57AB3" w:rsidRDefault="00927FD4" w:rsidP="00927FD4">
      <w:pPr>
        <w:numPr>
          <w:ilvl w:val="0"/>
          <w:numId w:val="39"/>
        </w:numPr>
        <w:autoSpaceDN w:val="0"/>
        <w:spacing w:line="360" w:lineRule="auto"/>
        <w:ind w:right="-426"/>
        <w:jc w:val="both"/>
        <w:rPr>
          <w:rFonts w:asciiTheme="minorHAnsi" w:hAnsiTheme="minorHAnsi"/>
          <w:color w:val="000000"/>
        </w:rPr>
      </w:pPr>
      <w:r w:rsidRPr="00F57AB3">
        <w:rPr>
          <w:rFonts w:asciiTheme="minorHAnsi" w:hAnsiTheme="minorHAnsi"/>
          <w:color w:val="000000"/>
        </w:rPr>
        <w:t xml:space="preserve">Promover a articulação entre grupos da administração pública e demais entidades envolvidas no combate ao COVID-19; </w:t>
      </w:r>
    </w:p>
    <w:p w14:paraId="7D2B20D0" w14:textId="40CC9794" w:rsidR="00927FD4" w:rsidRPr="00F57AB3" w:rsidRDefault="00927FD4" w:rsidP="00927FD4">
      <w:pPr>
        <w:numPr>
          <w:ilvl w:val="0"/>
          <w:numId w:val="39"/>
        </w:numPr>
        <w:autoSpaceDN w:val="0"/>
        <w:spacing w:line="360" w:lineRule="auto"/>
        <w:ind w:right="-426"/>
        <w:jc w:val="both"/>
        <w:rPr>
          <w:rFonts w:asciiTheme="minorHAnsi" w:hAnsiTheme="minorHAnsi"/>
        </w:rPr>
      </w:pPr>
      <w:r w:rsidRPr="00F57AB3">
        <w:rPr>
          <w:rFonts w:asciiTheme="minorHAnsi" w:hAnsiTheme="minorHAnsi"/>
          <w:color w:val="000000"/>
        </w:rPr>
        <w:t xml:space="preserve">Apoiar a implantação e o cumprimento das ações de proteção das crianças e adolescentes, mediante a pandemia do </w:t>
      </w:r>
      <w:r w:rsidR="00043AA8" w:rsidRPr="00F57AB3">
        <w:rPr>
          <w:rFonts w:asciiTheme="minorHAnsi" w:hAnsiTheme="minorHAnsi"/>
          <w:color w:val="000000"/>
        </w:rPr>
        <w:t>COVID-19</w:t>
      </w:r>
      <w:r w:rsidRPr="00F57AB3">
        <w:rPr>
          <w:rFonts w:asciiTheme="minorHAnsi" w:hAnsiTheme="minorHAnsi"/>
          <w:color w:val="000000"/>
        </w:rPr>
        <w:t xml:space="preserve">; </w:t>
      </w:r>
    </w:p>
    <w:p w14:paraId="7A96B642" w14:textId="77777777" w:rsidR="00927FD4" w:rsidRPr="00F57AB3" w:rsidRDefault="00927FD4" w:rsidP="00927FD4">
      <w:pPr>
        <w:widowControl w:val="0"/>
        <w:numPr>
          <w:ilvl w:val="0"/>
          <w:numId w:val="39"/>
        </w:numPr>
        <w:autoSpaceDE w:val="0"/>
        <w:autoSpaceDN w:val="0"/>
        <w:spacing w:line="360" w:lineRule="auto"/>
        <w:ind w:right="-426"/>
        <w:jc w:val="both"/>
        <w:rPr>
          <w:rFonts w:asciiTheme="minorHAnsi" w:hAnsiTheme="minorHAnsi" w:cs="Helvetica"/>
        </w:rPr>
      </w:pPr>
      <w:r w:rsidRPr="00F57AB3">
        <w:rPr>
          <w:rFonts w:asciiTheme="minorHAnsi" w:hAnsiTheme="minorHAnsi" w:cs="Helvetica"/>
        </w:rPr>
        <w:t xml:space="preserve">Organizar um banco de informações, para a elaboração de informativos </w:t>
      </w:r>
      <w:r>
        <w:rPr>
          <w:rFonts w:asciiTheme="minorHAnsi" w:hAnsiTheme="minorHAnsi" w:cs="Helvetica"/>
        </w:rPr>
        <w:t xml:space="preserve">eletrônicos, </w:t>
      </w:r>
      <w:r w:rsidRPr="00F57AB3">
        <w:rPr>
          <w:rFonts w:asciiTheme="minorHAnsi" w:hAnsiTheme="minorHAnsi" w:cs="Helvetica"/>
        </w:rPr>
        <w:t>com base em portarias, orientações médicas</w:t>
      </w:r>
      <w:r>
        <w:rPr>
          <w:rFonts w:asciiTheme="minorHAnsi" w:hAnsiTheme="minorHAnsi" w:cs="Helvetica"/>
        </w:rPr>
        <w:t xml:space="preserve"> e sanitárias, c</w:t>
      </w:r>
      <w:r w:rsidRPr="00F57AB3">
        <w:rPr>
          <w:rFonts w:asciiTheme="minorHAnsi" w:hAnsiTheme="minorHAnsi" w:cs="Helvetica"/>
        </w:rPr>
        <w:t xml:space="preserve">uidados pessoais e da família, visando ações de mitigação ao COVID-19. </w:t>
      </w:r>
    </w:p>
    <w:p w14:paraId="02DAF4FF" w14:textId="77777777" w:rsidR="00927FD4" w:rsidRDefault="00927FD4" w:rsidP="00927FD4">
      <w:pPr>
        <w:spacing w:line="360" w:lineRule="auto"/>
        <w:ind w:right="-426"/>
        <w:jc w:val="both"/>
        <w:rPr>
          <w:rFonts w:asciiTheme="minorHAnsi" w:hAnsiTheme="minorHAnsi"/>
        </w:rPr>
      </w:pPr>
    </w:p>
    <w:p w14:paraId="24F58739" w14:textId="77777777" w:rsidR="00927FD4" w:rsidRPr="00F57AB3" w:rsidRDefault="00927FD4" w:rsidP="00927FD4">
      <w:pPr>
        <w:spacing w:line="360" w:lineRule="auto"/>
        <w:ind w:right="-426"/>
        <w:jc w:val="both"/>
        <w:rPr>
          <w:rFonts w:asciiTheme="minorHAnsi" w:hAnsiTheme="minorHAnsi"/>
        </w:rPr>
      </w:pPr>
      <w:r w:rsidRPr="00F57AB3">
        <w:rPr>
          <w:rFonts w:asciiTheme="minorHAnsi" w:hAnsiTheme="minorHAnsi"/>
        </w:rPr>
        <w:t>O Comitê se reunirá 01 (uma) vez por mês, presencialmente, ou sempre que houver necessidade. Todas as reuniões serão registradas em súmulas e divulgadas a todo o público interno e aos órgãos parceiros.</w:t>
      </w:r>
    </w:p>
    <w:p w14:paraId="7A514C1B" w14:textId="77777777" w:rsidR="00927FD4" w:rsidRDefault="00927FD4" w:rsidP="00927FD4">
      <w:pPr>
        <w:spacing w:line="360" w:lineRule="auto"/>
        <w:ind w:right="-426"/>
        <w:rPr>
          <w:rFonts w:ascii="Calibri" w:hAnsi="Calibri"/>
          <w:b/>
        </w:rPr>
      </w:pPr>
    </w:p>
    <w:p w14:paraId="1BE193B5" w14:textId="28CB741F" w:rsidR="00927FD4" w:rsidRPr="00807072" w:rsidRDefault="00927FD4" w:rsidP="00416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AÇÃ</w:t>
      </w:r>
      <w:r w:rsidR="001F43AC">
        <w:rPr>
          <w:rFonts w:ascii="Calibri" w:hAnsi="Calibri"/>
          <w:b/>
        </w:rPr>
        <w:t xml:space="preserve">O 3: </w:t>
      </w:r>
      <w:r w:rsidRPr="00560EED">
        <w:rPr>
          <w:rFonts w:ascii="Calibri" w:hAnsi="Calibri" w:cs="Helvetica"/>
          <w:i/>
        </w:rPr>
        <w:t xml:space="preserve">Organização de um banco para fornecer informações necessárias à tomada de decisões pelo comitê e para contribuir no alcance dos objetivos propostos e efetividade das ações.  </w:t>
      </w:r>
    </w:p>
    <w:p w14:paraId="37EC4FCF" w14:textId="77777777" w:rsidR="00927FD4" w:rsidRPr="00F57AB3" w:rsidRDefault="00927FD4" w:rsidP="00927FD4">
      <w:pPr>
        <w:widowControl w:val="0"/>
        <w:autoSpaceDE w:val="0"/>
        <w:spacing w:line="360" w:lineRule="auto"/>
        <w:ind w:right="-290"/>
        <w:rPr>
          <w:i/>
        </w:rPr>
      </w:pPr>
    </w:p>
    <w:p w14:paraId="7FBE95DB" w14:textId="77777777" w:rsidR="00927FD4" w:rsidRPr="00252360" w:rsidRDefault="00927FD4" w:rsidP="00927FD4">
      <w:pPr>
        <w:widowControl w:val="0"/>
        <w:autoSpaceDE w:val="0"/>
        <w:spacing w:line="360" w:lineRule="auto"/>
        <w:ind w:right="-290"/>
        <w:jc w:val="both"/>
      </w:pPr>
      <w:r>
        <w:rPr>
          <w:rFonts w:ascii="Calibri" w:hAnsi="Calibri"/>
        </w:rPr>
        <w:t xml:space="preserve">A finalidade é estruturar um “banco de dados de arquivo simples” constituído pelo conjunto de informações organizadas pelo Projeto Axé referentes ao público atendido, as demandas apresentadas, as atividades propostas e realizadas, as instruções normativas e instrumento legais vigentes pesquisas, estudos científicos relativos ao </w:t>
      </w:r>
      <w:r w:rsidRPr="00043AA8">
        <w:rPr>
          <w:rFonts w:ascii="Calibri" w:hAnsi="Calibri"/>
        </w:rPr>
        <w:t>COVID 19, que permitam</w:t>
      </w:r>
      <w:r w:rsidRPr="00043AA8">
        <w:rPr>
          <w:rFonts w:ascii="Open Sans" w:hAnsi="Open Sans"/>
          <w:shd w:val="clear" w:color="auto" w:fill="FFFFFF"/>
        </w:rPr>
        <w:t xml:space="preserve"> a extração de informações necessárias ao planejamento (tomada de decisão), execução e avaliação das ações. </w:t>
      </w:r>
    </w:p>
    <w:p w14:paraId="4D87F4B5" w14:textId="77777777" w:rsidR="00927FD4" w:rsidRDefault="00927FD4" w:rsidP="00927FD4">
      <w:pPr>
        <w:widowControl w:val="0"/>
        <w:autoSpaceDE w:val="0"/>
        <w:spacing w:line="360" w:lineRule="auto"/>
        <w:ind w:left="187" w:right="-290"/>
        <w:rPr>
          <w:rFonts w:ascii="Calibri" w:hAnsi="Calibri"/>
        </w:rPr>
      </w:pPr>
    </w:p>
    <w:p w14:paraId="73C3B139" w14:textId="77777777" w:rsidR="00927FD4" w:rsidRPr="00614AB2" w:rsidRDefault="00927FD4" w:rsidP="00927FD4">
      <w:pPr>
        <w:widowControl w:val="0"/>
        <w:autoSpaceDE w:val="0"/>
        <w:spacing w:line="360" w:lineRule="auto"/>
        <w:ind w:right="-290"/>
        <w:jc w:val="both"/>
        <w:rPr>
          <w:rFonts w:ascii="Calibri" w:hAnsi="Calibri"/>
        </w:rPr>
      </w:pPr>
      <w:r>
        <w:rPr>
          <w:rFonts w:ascii="Calibri" w:hAnsi="Calibri"/>
        </w:rPr>
        <w:t>A entrega das informações ocorrerá nos prazos estabelecidos considerando as diversas fases de execução das ações, através de relatórios sendo a informação representada</w:t>
      </w:r>
      <w:r w:rsidRPr="00F57AB3">
        <w:rPr>
          <w:rFonts w:ascii="Calibri" w:hAnsi="Calibri"/>
        </w:rPr>
        <w:t xml:space="preserve">, preferencialmente, através de mecanismos visuais (gráficos e tabelas) que permitam o seu entendimento e comunicação para todas as pessoas diretamente envolvidas na tomada de decisão. </w:t>
      </w:r>
    </w:p>
    <w:p w14:paraId="3572C002" w14:textId="77777777" w:rsidR="00927FD4" w:rsidRDefault="00927FD4" w:rsidP="00927FD4">
      <w:pPr>
        <w:spacing w:line="360" w:lineRule="auto"/>
        <w:ind w:right="-426"/>
        <w:rPr>
          <w:rFonts w:ascii="Calibri" w:hAnsi="Calibri" w:cs="Helvetica"/>
          <w:b/>
        </w:rPr>
      </w:pPr>
    </w:p>
    <w:p w14:paraId="508024B1" w14:textId="7BCF9C52" w:rsidR="00927FD4" w:rsidRPr="00927FD4" w:rsidRDefault="001F43AC" w:rsidP="00416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6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 xml:space="preserve">AÇÃO 4: </w:t>
      </w:r>
      <w:r w:rsidR="00927FD4">
        <w:rPr>
          <w:rFonts w:ascii="Calibri" w:hAnsi="Calibri" w:cs="Helvetica"/>
          <w:b/>
        </w:rPr>
        <w:t xml:space="preserve"> </w:t>
      </w:r>
      <w:r w:rsidR="00927FD4" w:rsidRPr="00F57AB3">
        <w:rPr>
          <w:rFonts w:ascii="Calibri" w:hAnsi="Calibri"/>
          <w:i/>
        </w:rPr>
        <w:t>Elaboração de informes para divulgação de informações, de campanhas e de dados considerando o cenário atual.</w:t>
      </w:r>
    </w:p>
    <w:p w14:paraId="5F0C8A78" w14:textId="77777777" w:rsidR="00927FD4" w:rsidRDefault="00927FD4" w:rsidP="00927FD4">
      <w:pPr>
        <w:spacing w:line="360" w:lineRule="auto"/>
        <w:ind w:right="-148"/>
        <w:rPr>
          <w:rFonts w:ascii="Calibri" w:hAnsi="Calibri"/>
        </w:rPr>
      </w:pPr>
    </w:p>
    <w:p w14:paraId="7F28F435" w14:textId="77777777" w:rsidR="00927FD4" w:rsidRPr="00252360" w:rsidRDefault="00927FD4" w:rsidP="00927FD4">
      <w:pPr>
        <w:spacing w:line="360" w:lineRule="auto"/>
        <w:ind w:right="-148"/>
        <w:jc w:val="both"/>
        <w:rPr>
          <w:strike/>
          <w:color w:val="FF0000"/>
        </w:rPr>
      </w:pPr>
      <w:r w:rsidRPr="00614AB2">
        <w:rPr>
          <w:rFonts w:ascii="Calibri" w:hAnsi="Calibri"/>
          <w:color w:val="000000" w:themeColor="text1"/>
        </w:rPr>
        <w:t xml:space="preserve">Os </w:t>
      </w:r>
      <w:r w:rsidRPr="00614AB2">
        <w:rPr>
          <w:rFonts w:ascii="Calibri" w:hAnsi="Calibri" w:cs="Helvetica"/>
          <w:color w:val="000000" w:themeColor="text1"/>
        </w:rPr>
        <w:t>informes</w:t>
      </w:r>
      <w:r w:rsidRPr="00614AB2">
        <w:rPr>
          <w:rFonts w:ascii="Calibri" w:hAnsi="Calibri"/>
          <w:color w:val="000000" w:themeColor="text1"/>
        </w:rPr>
        <w:t xml:space="preserve"> eletrônicos </w:t>
      </w:r>
      <w:r>
        <w:rPr>
          <w:rFonts w:ascii="Calibri" w:hAnsi="Calibri"/>
        </w:rPr>
        <w:t xml:space="preserve">serão produzidos a partir dos relatórios gerados por meio das informações extraídas do banco de dados. Serão produzidos mensalmente e enviados ao público interno e parceiros </w:t>
      </w:r>
      <w:r>
        <w:rPr>
          <w:rFonts w:ascii="Calibri" w:hAnsi="Calibri"/>
          <w:color w:val="222222"/>
          <w:shd w:val="clear" w:color="auto" w:fill="FFFFFF"/>
        </w:rPr>
        <w:t xml:space="preserve">como e-mail e divulgado no site da entidade. </w:t>
      </w:r>
    </w:p>
    <w:p w14:paraId="612D948E" w14:textId="77777777" w:rsidR="00927FD4" w:rsidRDefault="00927FD4" w:rsidP="00927FD4">
      <w:pPr>
        <w:spacing w:line="360" w:lineRule="auto"/>
        <w:ind w:right="-426"/>
        <w:rPr>
          <w:rFonts w:ascii="Calibri" w:hAnsi="Calibri" w:cs="Helvetica"/>
        </w:rPr>
      </w:pPr>
    </w:p>
    <w:p w14:paraId="659388CA" w14:textId="77777777" w:rsidR="00416282" w:rsidRDefault="00416282">
      <w:pPr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br w:type="page"/>
      </w:r>
    </w:p>
    <w:p w14:paraId="1EB82045" w14:textId="65439BA0" w:rsidR="00416282" w:rsidRPr="00F143E6" w:rsidRDefault="008A2097" w:rsidP="008A2097">
      <w:pPr>
        <w:widowControl w:val="0"/>
        <w:autoSpaceDE w:val="0"/>
        <w:spacing w:line="360" w:lineRule="auto"/>
        <w:ind w:right="-367"/>
        <w:jc w:val="both"/>
        <w:rPr>
          <w:rFonts w:ascii="Calibri" w:hAnsi="Calibri" w:cs="Calibri"/>
          <w:color w:val="000000" w:themeColor="text1"/>
        </w:rPr>
      </w:pPr>
      <w:r w:rsidRPr="00F143E6">
        <w:rPr>
          <w:rFonts w:ascii="Calibri" w:hAnsi="Calibri" w:cs="Helvetica"/>
          <w:b/>
          <w:color w:val="000000" w:themeColor="text1"/>
        </w:rPr>
        <w:lastRenderedPageBreak/>
        <w:t xml:space="preserve">DO </w:t>
      </w:r>
      <w:r w:rsidR="00416282" w:rsidRPr="00F143E6">
        <w:rPr>
          <w:rFonts w:ascii="Calibri" w:hAnsi="Calibri" w:cs="Helvetica"/>
          <w:b/>
          <w:color w:val="000000" w:themeColor="text1"/>
        </w:rPr>
        <w:t>OBJETIVO 2</w:t>
      </w:r>
      <w:r w:rsidRPr="00F143E6">
        <w:rPr>
          <w:rFonts w:ascii="Calibri" w:hAnsi="Calibri" w:cs="Helvetica"/>
          <w:b/>
          <w:color w:val="000000" w:themeColor="text1"/>
        </w:rPr>
        <w:t xml:space="preserve"> - </w:t>
      </w:r>
      <w:r w:rsidR="00416282" w:rsidRPr="00F143E6">
        <w:rPr>
          <w:rFonts w:ascii="Calibri" w:hAnsi="Calibri" w:cs="Calibri"/>
          <w:color w:val="000000" w:themeColor="text1"/>
        </w:rPr>
        <w:t xml:space="preserve">Implantar uma metodologia de atendimento para assegurar a continuidade do processo pedagógico dos educandos matriculados </w:t>
      </w:r>
      <w:r w:rsidR="00043AA8" w:rsidRPr="00F143E6">
        <w:rPr>
          <w:rFonts w:ascii="Calibri" w:hAnsi="Calibri" w:cs="Calibri"/>
          <w:color w:val="000000" w:themeColor="text1"/>
        </w:rPr>
        <w:t>nas oficinas arteducativas que estavam em curso nas unidades e também nas áreas de abrangência da Educação de Rua.</w:t>
      </w:r>
    </w:p>
    <w:p w14:paraId="675E23F6" w14:textId="77777777" w:rsidR="00043AA8" w:rsidRPr="008A2097" w:rsidRDefault="00043AA8" w:rsidP="008A2097">
      <w:pPr>
        <w:widowControl w:val="0"/>
        <w:autoSpaceDE w:val="0"/>
        <w:spacing w:line="360" w:lineRule="auto"/>
        <w:ind w:right="-367"/>
        <w:jc w:val="both"/>
        <w:rPr>
          <w:rFonts w:ascii="Calibri" w:hAnsi="Calibri" w:cs="Helvetica"/>
          <w:b/>
        </w:rPr>
      </w:pPr>
    </w:p>
    <w:p w14:paraId="67F39ADA" w14:textId="1126138C" w:rsidR="00416282" w:rsidRPr="00575575" w:rsidRDefault="00416282" w:rsidP="00575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line="360" w:lineRule="auto"/>
        <w:ind w:right="-141"/>
        <w:jc w:val="both"/>
        <w:rPr>
          <w:rFonts w:asciiTheme="minorHAnsi" w:hAnsiTheme="minorHAnsi"/>
        </w:rPr>
      </w:pPr>
      <w:r w:rsidRPr="00B47A4E">
        <w:rPr>
          <w:rFonts w:asciiTheme="minorHAnsi" w:hAnsiTheme="minorHAnsi"/>
        </w:rPr>
        <w:t xml:space="preserve">As ações relacionadas ao </w:t>
      </w:r>
      <w:r w:rsidRPr="00B47A4E">
        <w:rPr>
          <w:rFonts w:asciiTheme="minorHAnsi" w:hAnsiTheme="minorHAnsi"/>
          <w:b/>
          <w:u w:val="single"/>
        </w:rPr>
        <w:t>OBJETIVO 2</w:t>
      </w:r>
      <w:r w:rsidRPr="00B47A4E">
        <w:rPr>
          <w:rFonts w:asciiTheme="minorHAnsi" w:hAnsiTheme="minorHAnsi"/>
        </w:rPr>
        <w:t xml:space="preserve"> estão voltadas para assegurar o atendimento prestado a 400 educandos matriculados nas oficinas de </w:t>
      </w:r>
      <w:r w:rsidRPr="00B47A4E">
        <w:rPr>
          <w:rFonts w:asciiTheme="minorHAnsi" w:hAnsiTheme="minorHAnsi" w:cs="Helvetica"/>
          <w:b/>
        </w:rPr>
        <w:t>Música</w:t>
      </w:r>
      <w:r w:rsidRPr="00B47A4E">
        <w:rPr>
          <w:rFonts w:asciiTheme="minorHAnsi" w:hAnsiTheme="minorHAnsi" w:cs="Helvetica"/>
        </w:rPr>
        <w:t xml:space="preserve">; </w:t>
      </w:r>
      <w:r w:rsidRPr="00B47A4E">
        <w:rPr>
          <w:rFonts w:asciiTheme="minorHAnsi" w:hAnsiTheme="minorHAnsi" w:cs="Helvetica"/>
          <w:b/>
        </w:rPr>
        <w:t>Experimentação em Artes Visuais (</w:t>
      </w:r>
      <w:proofErr w:type="spellStart"/>
      <w:r w:rsidRPr="00B47A4E">
        <w:rPr>
          <w:rFonts w:asciiTheme="minorHAnsi" w:hAnsiTheme="minorHAnsi" w:cs="Helvetica"/>
          <w:b/>
        </w:rPr>
        <w:t>Modaxé</w:t>
      </w:r>
      <w:proofErr w:type="spellEnd"/>
      <w:r w:rsidRPr="00B47A4E">
        <w:rPr>
          <w:rFonts w:asciiTheme="minorHAnsi" w:hAnsiTheme="minorHAnsi" w:cs="Helvetica"/>
          <w:b/>
        </w:rPr>
        <w:t xml:space="preserve">, </w:t>
      </w:r>
      <w:proofErr w:type="spellStart"/>
      <w:r w:rsidRPr="00B47A4E">
        <w:rPr>
          <w:rFonts w:asciiTheme="minorHAnsi" w:hAnsiTheme="minorHAnsi" w:cs="Helvetica"/>
          <w:b/>
        </w:rPr>
        <w:t>Estampaxé</w:t>
      </w:r>
      <w:proofErr w:type="spellEnd"/>
      <w:r w:rsidRPr="00B47A4E">
        <w:rPr>
          <w:rFonts w:asciiTheme="minorHAnsi" w:hAnsiTheme="minorHAnsi" w:cs="Helvetica"/>
          <w:b/>
        </w:rPr>
        <w:t xml:space="preserve"> e Artes Visuais);</w:t>
      </w:r>
      <w:r w:rsidRPr="00B47A4E">
        <w:rPr>
          <w:rFonts w:asciiTheme="minorHAnsi" w:hAnsiTheme="minorHAnsi" w:cs="Helvetica"/>
        </w:rPr>
        <w:t xml:space="preserve"> </w:t>
      </w:r>
      <w:r w:rsidRPr="00B47A4E">
        <w:rPr>
          <w:rFonts w:asciiTheme="minorHAnsi" w:hAnsiTheme="minorHAnsi" w:cs="Helvetica"/>
          <w:b/>
        </w:rPr>
        <w:t xml:space="preserve">Canteiro dos Desejos; Informática; e, Dança e Capoeira. </w:t>
      </w:r>
      <w:r w:rsidR="0097079C" w:rsidRPr="00F143E6">
        <w:rPr>
          <w:rFonts w:asciiTheme="minorHAnsi" w:hAnsiTheme="minorHAnsi" w:cs="Helvetica"/>
          <w:b/>
          <w:color w:val="000000" w:themeColor="text1"/>
        </w:rPr>
        <w:t xml:space="preserve">Além disso se volta também para o atendimento/acompanhamento prestado a </w:t>
      </w:r>
      <w:r w:rsidR="00EB1BEF" w:rsidRPr="00F143E6">
        <w:rPr>
          <w:rFonts w:asciiTheme="minorHAnsi" w:hAnsiTheme="minorHAnsi" w:cs="Helvetica"/>
          <w:b/>
          <w:color w:val="000000" w:themeColor="text1"/>
        </w:rPr>
        <w:t>792</w:t>
      </w:r>
      <w:r w:rsidR="0097079C" w:rsidRPr="00F143E6">
        <w:rPr>
          <w:rFonts w:asciiTheme="minorHAnsi" w:hAnsiTheme="minorHAnsi" w:cs="Helvetica"/>
          <w:b/>
          <w:color w:val="000000" w:themeColor="text1"/>
        </w:rPr>
        <w:t xml:space="preserve"> crianças, adolescentes, jovens e famílias </w:t>
      </w:r>
      <w:r w:rsidR="006D0CAE" w:rsidRPr="00F143E6">
        <w:rPr>
          <w:rFonts w:asciiTheme="minorHAnsi" w:hAnsiTheme="minorHAnsi" w:cs="Helvetica"/>
          <w:b/>
          <w:color w:val="000000" w:themeColor="text1"/>
        </w:rPr>
        <w:t xml:space="preserve">anualmente </w:t>
      </w:r>
      <w:r w:rsidR="0097079C" w:rsidRPr="00F143E6">
        <w:rPr>
          <w:rFonts w:asciiTheme="minorHAnsi" w:hAnsiTheme="minorHAnsi" w:cs="Helvetica"/>
          <w:b/>
          <w:color w:val="000000" w:themeColor="text1"/>
        </w:rPr>
        <w:t xml:space="preserve">nas áreas de abrangência da Educação de Rua. </w:t>
      </w:r>
    </w:p>
    <w:p w14:paraId="0E7D2DF3" w14:textId="77777777" w:rsidR="00575575" w:rsidRDefault="00575575" w:rsidP="00416282">
      <w:pPr>
        <w:widowControl w:val="0"/>
        <w:autoSpaceDE w:val="0"/>
        <w:spacing w:after="240" w:line="400" w:lineRule="atLeast"/>
        <w:ind w:right="-141"/>
        <w:jc w:val="both"/>
        <w:rPr>
          <w:rFonts w:asciiTheme="minorHAnsi" w:hAnsiTheme="minorHAnsi"/>
          <w:b/>
        </w:rPr>
      </w:pPr>
    </w:p>
    <w:p w14:paraId="500FFB6C" w14:textId="59A0E702" w:rsidR="00416282" w:rsidRPr="00B1327D" w:rsidRDefault="00575575" w:rsidP="00416282">
      <w:pPr>
        <w:widowControl w:val="0"/>
        <w:autoSpaceDE w:val="0"/>
        <w:spacing w:after="240" w:line="400" w:lineRule="atLeast"/>
        <w:ind w:right="-14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 alcance deste </w:t>
      </w:r>
      <w:r w:rsidR="00416282" w:rsidRPr="00B47A4E">
        <w:rPr>
          <w:rFonts w:asciiTheme="minorHAnsi" w:hAnsiTheme="minorHAnsi"/>
          <w:b/>
        </w:rPr>
        <w:t>objetivo</w:t>
      </w:r>
      <w:r>
        <w:rPr>
          <w:rFonts w:asciiTheme="minorHAnsi" w:hAnsiTheme="minorHAnsi"/>
          <w:b/>
        </w:rPr>
        <w:t xml:space="preserve">, propõe-se </w:t>
      </w:r>
      <w:r w:rsidR="00416282">
        <w:rPr>
          <w:rFonts w:asciiTheme="minorHAnsi" w:hAnsiTheme="minorHAnsi"/>
          <w:b/>
        </w:rPr>
        <w:t>02 (duas) ações</w:t>
      </w:r>
      <w:r>
        <w:rPr>
          <w:rFonts w:asciiTheme="minorHAnsi" w:hAnsiTheme="minorHAnsi"/>
          <w:b/>
        </w:rPr>
        <w:t>, apresentadas a seguir:</w:t>
      </w:r>
    </w:p>
    <w:p w14:paraId="7F9A8CD9" w14:textId="77777777" w:rsidR="00416282" w:rsidRDefault="00416282" w:rsidP="00416282">
      <w:pPr>
        <w:spacing w:line="247" w:lineRule="auto"/>
        <w:ind w:left="61"/>
        <w:rPr>
          <w:rFonts w:ascii="Calibri" w:hAnsi="Calibri"/>
        </w:rPr>
      </w:pPr>
    </w:p>
    <w:p w14:paraId="4AF63658" w14:textId="436BEDD2" w:rsidR="00927FD4" w:rsidRPr="00927FD4" w:rsidRDefault="00927FD4" w:rsidP="00416282">
      <w:pPr>
        <w:pStyle w:val="Textodecoment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6"/>
        <w:jc w:val="both"/>
        <w:rPr>
          <w:rFonts w:ascii="Calibri" w:hAnsi="Calibri" w:cs="Helvetica"/>
          <w:b/>
          <w:sz w:val="24"/>
          <w:szCs w:val="24"/>
        </w:rPr>
      </w:pPr>
      <w:r w:rsidRPr="00927FD4">
        <w:rPr>
          <w:rFonts w:ascii="Calibri" w:hAnsi="Calibri" w:cs="Helvetica"/>
          <w:b/>
          <w:sz w:val="24"/>
          <w:szCs w:val="24"/>
        </w:rPr>
        <w:t>AÇÃO 1</w:t>
      </w:r>
      <w:r w:rsidR="001F43AC">
        <w:rPr>
          <w:rFonts w:ascii="Calibri" w:hAnsi="Calibri" w:cs="Helvetica"/>
          <w:b/>
          <w:sz w:val="24"/>
          <w:szCs w:val="24"/>
        </w:rPr>
        <w:t xml:space="preserve">: </w:t>
      </w:r>
      <w:r w:rsidRPr="00927FD4">
        <w:rPr>
          <w:rFonts w:ascii="Calibri" w:hAnsi="Calibri" w:cs="Helvetica"/>
          <w:i/>
          <w:sz w:val="24"/>
          <w:szCs w:val="24"/>
        </w:rPr>
        <w:t xml:space="preserve">Realização de atendimento remoto aos educandos  </w:t>
      </w:r>
    </w:p>
    <w:p w14:paraId="628F9DFE" w14:textId="77777777" w:rsidR="00927FD4" w:rsidRDefault="00927FD4" w:rsidP="00927FD4">
      <w:pPr>
        <w:spacing w:line="360" w:lineRule="auto"/>
        <w:ind w:right="-426"/>
        <w:rPr>
          <w:rFonts w:ascii="Calibri" w:hAnsi="Calibri" w:cs="Helvetica"/>
        </w:rPr>
      </w:pPr>
    </w:p>
    <w:p w14:paraId="3AACF2D0" w14:textId="40AEAF63" w:rsidR="00927FD4" w:rsidRPr="00F143E6" w:rsidRDefault="00927FD4" w:rsidP="00927FD4">
      <w:pPr>
        <w:spacing w:line="360" w:lineRule="auto"/>
        <w:ind w:right="-425"/>
        <w:jc w:val="both"/>
        <w:rPr>
          <w:rFonts w:ascii="Calibri" w:hAnsi="Calibri"/>
          <w:color w:val="000000" w:themeColor="text1"/>
        </w:rPr>
      </w:pPr>
      <w:r w:rsidRPr="00F143E6">
        <w:rPr>
          <w:rFonts w:ascii="Calibri" w:hAnsi="Calibri"/>
          <w:color w:val="000000" w:themeColor="text1"/>
        </w:rPr>
        <w:t>O Projeto Axé atende a 400 educandos (as)</w:t>
      </w:r>
      <w:r w:rsidR="0097079C" w:rsidRPr="00F143E6">
        <w:rPr>
          <w:rFonts w:ascii="Calibri" w:hAnsi="Calibri"/>
          <w:color w:val="000000" w:themeColor="text1"/>
        </w:rPr>
        <w:t xml:space="preserve"> nas duas unidades arteducativas, sendo</w:t>
      </w:r>
      <w:r w:rsidRPr="00F143E6">
        <w:rPr>
          <w:rFonts w:ascii="Calibri" w:hAnsi="Calibri"/>
          <w:color w:val="000000" w:themeColor="text1"/>
        </w:rPr>
        <w:t xml:space="preserve"> 31 </w:t>
      </w:r>
      <w:proofErr w:type="gramStart"/>
      <w:r w:rsidRPr="00F143E6">
        <w:rPr>
          <w:rFonts w:ascii="Calibri" w:hAnsi="Calibri"/>
          <w:color w:val="000000" w:themeColor="text1"/>
        </w:rPr>
        <w:t>trabalhadores</w:t>
      </w:r>
      <w:r w:rsidR="0097079C" w:rsidRPr="00F143E6">
        <w:rPr>
          <w:rFonts w:ascii="Calibri" w:hAnsi="Calibri"/>
          <w:color w:val="000000" w:themeColor="text1"/>
        </w:rPr>
        <w:t>(</w:t>
      </w:r>
      <w:proofErr w:type="gramEnd"/>
      <w:r w:rsidR="0097079C" w:rsidRPr="00F143E6">
        <w:rPr>
          <w:rFonts w:ascii="Calibri" w:hAnsi="Calibri"/>
          <w:color w:val="000000" w:themeColor="text1"/>
        </w:rPr>
        <w:t>as)</w:t>
      </w:r>
      <w:r w:rsidRPr="00F143E6">
        <w:rPr>
          <w:rFonts w:ascii="Calibri" w:hAnsi="Calibri"/>
          <w:color w:val="000000" w:themeColor="text1"/>
        </w:rPr>
        <w:t xml:space="preserve">, dentre educadores(as) e apoios que cotidianamente estão em contato com esse público. </w:t>
      </w:r>
      <w:r w:rsidR="0097079C" w:rsidRPr="00F143E6">
        <w:rPr>
          <w:rFonts w:ascii="Calibri" w:hAnsi="Calibri"/>
          <w:color w:val="000000" w:themeColor="text1"/>
        </w:rPr>
        <w:t xml:space="preserve">Já na Educação de Rua são atendidos anualmente </w:t>
      </w:r>
      <w:r w:rsidR="00EB1BEF" w:rsidRPr="00F143E6">
        <w:rPr>
          <w:rFonts w:ascii="Calibri" w:hAnsi="Calibri"/>
          <w:color w:val="000000" w:themeColor="text1"/>
        </w:rPr>
        <w:t>792</w:t>
      </w:r>
      <w:r w:rsidR="0097079C" w:rsidRPr="00F143E6">
        <w:rPr>
          <w:rFonts w:ascii="Calibri" w:hAnsi="Calibri"/>
          <w:color w:val="000000" w:themeColor="text1"/>
        </w:rPr>
        <w:t xml:space="preserve"> crianças, adolescentes, jovens e famílias nas diversas áreas de abrangência da Educação de Rua (Piedade, Gamboa, Comércio, Pilar, Pelourinho, Pituba, Barra, Calabetão), contando com uma equipe de 20 </w:t>
      </w:r>
      <w:proofErr w:type="gramStart"/>
      <w:r w:rsidR="0097079C" w:rsidRPr="00F143E6">
        <w:rPr>
          <w:rFonts w:ascii="Calibri" w:hAnsi="Calibri"/>
          <w:color w:val="000000" w:themeColor="text1"/>
        </w:rPr>
        <w:t>trabalhadores(</w:t>
      </w:r>
      <w:proofErr w:type="gramEnd"/>
      <w:r w:rsidR="0097079C" w:rsidRPr="00F143E6">
        <w:rPr>
          <w:rFonts w:ascii="Calibri" w:hAnsi="Calibri"/>
          <w:color w:val="000000" w:themeColor="text1"/>
        </w:rPr>
        <w:t>as), dentre educadores(as)</w:t>
      </w:r>
      <w:r w:rsidR="00EB1BEF" w:rsidRPr="00F143E6">
        <w:rPr>
          <w:rFonts w:ascii="Calibri" w:hAnsi="Calibri"/>
          <w:color w:val="000000" w:themeColor="text1"/>
        </w:rPr>
        <w:t xml:space="preserve">, técnicos </w:t>
      </w:r>
      <w:r w:rsidR="0097079C" w:rsidRPr="00F143E6">
        <w:rPr>
          <w:rFonts w:ascii="Calibri" w:hAnsi="Calibri"/>
          <w:color w:val="000000" w:themeColor="text1"/>
        </w:rPr>
        <w:t xml:space="preserve">e apoios que cotidianamente estão em contato com esse público. </w:t>
      </w:r>
      <w:r w:rsidRPr="00F143E6">
        <w:rPr>
          <w:rFonts w:ascii="Calibri" w:hAnsi="Calibri"/>
          <w:color w:val="000000" w:themeColor="text1"/>
        </w:rPr>
        <w:t>Considerando a história e a situação econômica de crianças, adolescentes e jovens os colocam em situação de vulnerabilidade e risco e, muitas vezes, percorrem um caminho de violência e outras formas de violação de direitos, o espaço das unidades e o atendimento pedagógico</w:t>
      </w:r>
      <w:r w:rsidR="0097079C" w:rsidRPr="00F143E6">
        <w:rPr>
          <w:rFonts w:ascii="Calibri" w:hAnsi="Calibri"/>
          <w:color w:val="000000" w:themeColor="text1"/>
        </w:rPr>
        <w:t xml:space="preserve"> </w:t>
      </w:r>
      <w:r w:rsidRPr="00F143E6">
        <w:rPr>
          <w:rFonts w:ascii="Calibri" w:hAnsi="Calibri"/>
          <w:color w:val="000000" w:themeColor="text1"/>
        </w:rPr>
        <w:t xml:space="preserve">funcionam como referência para o aprendizado, para a segurança nutricional e para a escuta dos problemas e/ou mediações de conflitos. </w:t>
      </w:r>
      <w:r w:rsidR="0097079C" w:rsidRPr="00F143E6">
        <w:rPr>
          <w:rFonts w:ascii="Calibri" w:hAnsi="Calibri"/>
          <w:color w:val="000000" w:themeColor="text1"/>
        </w:rPr>
        <w:t xml:space="preserve">Assim como o atendimento no âmbito das áreas de abrangência da Educação de Rua, que se constitui uma referência em tempos de acompanhamento, encaminhamento e garantia de acesso a direitos. </w:t>
      </w:r>
    </w:p>
    <w:p w14:paraId="17EBF1BA" w14:textId="77777777" w:rsidR="00927FD4" w:rsidRPr="00F143E6" w:rsidRDefault="00927FD4" w:rsidP="00927FD4">
      <w:pPr>
        <w:spacing w:line="360" w:lineRule="auto"/>
        <w:ind w:right="-425"/>
        <w:jc w:val="both"/>
        <w:rPr>
          <w:rFonts w:ascii="Calibri" w:hAnsi="Calibri"/>
          <w:color w:val="000000" w:themeColor="text1"/>
        </w:rPr>
      </w:pPr>
    </w:p>
    <w:p w14:paraId="51A53014" w14:textId="77777777" w:rsidR="00927FD4" w:rsidRPr="00614AB2" w:rsidRDefault="00927FD4" w:rsidP="00927FD4">
      <w:pPr>
        <w:spacing w:line="360" w:lineRule="auto"/>
        <w:ind w:right="-425"/>
        <w:jc w:val="both"/>
        <w:rPr>
          <w:rFonts w:ascii="Calibri" w:hAnsi="Calibri"/>
          <w:color w:val="000000" w:themeColor="text1"/>
        </w:rPr>
      </w:pPr>
      <w:r w:rsidRPr="00614AB2">
        <w:rPr>
          <w:rFonts w:ascii="Calibri" w:hAnsi="Calibri"/>
          <w:color w:val="000000" w:themeColor="text1"/>
        </w:rPr>
        <w:t xml:space="preserve">O patamar de confiança, conquistado dia a dia entre </w:t>
      </w:r>
      <w:proofErr w:type="gramStart"/>
      <w:r w:rsidRPr="00614AB2">
        <w:rPr>
          <w:rFonts w:ascii="Calibri" w:hAnsi="Calibri"/>
          <w:color w:val="000000" w:themeColor="text1"/>
        </w:rPr>
        <w:t>educandos(</w:t>
      </w:r>
      <w:proofErr w:type="gramEnd"/>
      <w:r w:rsidRPr="00614AB2">
        <w:rPr>
          <w:rFonts w:ascii="Calibri" w:hAnsi="Calibri"/>
          <w:color w:val="000000" w:themeColor="text1"/>
        </w:rPr>
        <w:t>as), familiares e educadores(as) tem garantido, mesmo à distância, uma relação que oscila entre pedidos de orientações ao enfrentamento do COVID-19 (Novo Corona Vírus) ao acesso aos direitos que se estabelecem pelos governos federal, estadual e municipal</w:t>
      </w:r>
    </w:p>
    <w:p w14:paraId="2CF416E6" w14:textId="3C207FE0" w:rsidR="00927FD4" w:rsidRPr="00F143E6" w:rsidRDefault="00927FD4" w:rsidP="00927FD4">
      <w:pPr>
        <w:spacing w:line="360" w:lineRule="auto"/>
        <w:ind w:right="-425"/>
        <w:jc w:val="both"/>
        <w:rPr>
          <w:rFonts w:ascii="Calibri" w:hAnsi="Calibri"/>
          <w:color w:val="000000" w:themeColor="text1"/>
        </w:rPr>
      </w:pPr>
      <w:r w:rsidRPr="00F143E6">
        <w:rPr>
          <w:rFonts w:ascii="Calibri" w:hAnsi="Calibri"/>
          <w:color w:val="000000" w:themeColor="text1"/>
        </w:rPr>
        <w:lastRenderedPageBreak/>
        <w:t>Para dar continuidade ao atendimento, no contexto atual, de isolamento social, o Axé adotará a modalidade de formação que conjugará atividades presenciais a outras formas de orientação pedagógica que podem ser realizadas sem a presença física do educando nas unidades</w:t>
      </w:r>
      <w:r w:rsidR="0097079C" w:rsidRPr="00F143E6">
        <w:rPr>
          <w:rFonts w:ascii="Calibri" w:hAnsi="Calibri"/>
          <w:color w:val="000000" w:themeColor="text1"/>
        </w:rPr>
        <w:t xml:space="preserve"> </w:t>
      </w:r>
      <w:proofErr w:type="spellStart"/>
      <w:r w:rsidR="0097079C" w:rsidRPr="00F143E6">
        <w:rPr>
          <w:rFonts w:ascii="Calibri" w:hAnsi="Calibri"/>
          <w:color w:val="000000" w:themeColor="text1"/>
        </w:rPr>
        <w:t>arteducativas</w:t>
      </w:r>
      <w:proofErr w:type="spellEnd"/>
      <w:r w:rsidRPr="00F143E6">
        <w:rPr>
          <w:rFonts w:ascii="Calibri" w:hAnsi="Calibri"/>
          <w:color w:val="000000" w:themeColor="text1"/>
        </w:rPr>
        <w:t>, utilizando recursos didáticos com suporte da informática, de material impresso e/ou de outros meios de comunicação.</w:t>
      </w:r>
      <w:r w:rsidR="0097079C" w:rsidRPr="00F143E6">
        <w:rPr>
          <w:rFonts w:ascii="Calibri" w:hAnsi="Calibri"/>
          <w:color w:val="000000" w:themeColor="text1"/>
        </w:rPr>
        <w:t xml:space="preserve"> No âmbito da Educação de Rua são propostas ações de acompanhamento</w:t>
      </w:r>
      <w:r w:rsidR="00BB7BD8" w:rsidRPr="00F143E6">
        <w:rPr>
          <w:rFonts w:ascii="Calibri" w:hAnsi="Calibri"/>
          <w:color w:val="000000" w:themeColor="text1"/>
        </w:rPr>
        <w:t xml:space="preserve"> e encaminhamentos a partir de demandas identificadas, buscando informar, orientar e garantir acesso a serviços e benefícios socioassistenciais e de saúde. </w:t>
      </w:r>
    </w:p>
    <w:p w14:paraId="2B1F473A" w14:textId="77777777" w:rsidR="00927FD4" w:rsidRDefault="00927FD4" w:rsidP="00927FD4">
      <w:pPr>
        <w:spacing w:line="360" w:lineRule="auto"/>
        <w:ind w:right="-425"/>
        <w:jc w:val="both"/>
        <w:rPr>
          <w:rFonts w:ascii="Calibri" w:hAnsi="Calibri"/>
        </w:rPr>
      </w:pPr>
    </w:p>
    <w:p w14:paraId="69FC5575" w14:textId="77777777" w:rsidR="00927FD4" w:rsidRDefault="00927FD4" w:rsidP="00927FD4">
      <w:pPr>
        <w:spacing w:line="360" w:lineRule="auto"/>
        <w:ind w:right="-426"/>
        <w:rPr>
          <w:rFonts w:ascii="Calibri" w:hAnsi="Calibri"/>
        </w:rPr>
      </w:pPr>
      <w:r>
        <w:rPr>
          <w:rFonts w:ascii="Calibri" w:hAnsi="Calibri"/>
        </w:rPr>
        <w:t>O desenvolvimento do trabalho remoto proposto envolve os seguintes tópicos:</w:t>
      </w:r>
    </w:p>
    <w:p w14:paraId="10675E18" w14:textId="77777777" w:rsidR="00927FD4" w:rsidRDefault="00927FD4" w:rsidP="00927FD4">
      <w:pPr>
        <w:numPr>
          <w:ilvl w:val="0"/>
          <w:numId w:val="41"/>
        </w:numPr>
        <w:suppressAutoHyphens/>
        <w:autoSpaceDN w:val="0"/>
        <w:spacing w:line="360" w:lineRule="auto"/>
        <w:ind w:right="-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Definição dos conteúdos a serem abordados considerando a especificidade de cada oficina;</w:t>
      </w:r>
    </w:p>
    <w:p w14:paraId="68918A78" w14:textId="77777777" w:rsidR="00927FD4" w:rsidRDefault="00927FD4" w:rsidP="00927FD4">
      <w:pPr>
        <w:numPr>
          <w:ilvl w:val="0"/>
          <w:numId w:val="41"/>
        </w:numPr>
        <w:suppressAutoHyphens/>
        <w:autoSpaceDN w:val="0"/>
        <w:spacing w:line="360" w:lineRule="auto"/>
        <w:ind w:right="-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Planejamento das ferramentas a serem utilizadas</w:t>
      </w:r>
    </w:p>
    <w:p w14:paraId="327A0FEF" w14:textId="77777777" w:rsidR="00927FD4" w:rsidRDefault="00927FD4" w:rsidP="00927FD4">
      <w:pPr>
        <w:numPr>
          <w:ilvl w:val="0"/>
          <w:numId w:val="41"/>
        </w:numPr>
        <w:suppressAutoHyphens/>
        <w:autoSpaceDN w:val="0"/>
        <w:spacing w:line="360" w:lineRule="auto"/>
        <w:ind w:right="-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Desenvolvimento dos conteúdos a serem disponibilizados</w:t>
      </w:r>
    </w:p>
    <w:p w14:paraId="0FC224B6" w14:textId="77777777" w:rsidR="00927FD4" w:rsidRDefault="00927FD4" w:rsidP="00927FD4">
      <w:pPr>
        <w:numPr>
          <w:ilvl w:val="0"/>
          <w:numId w:val="41"/>
        </w:numPr>
        <w:suppressAutoHyphens/>
        <w:autoSpaceDN w:val="0"/>
        <w:spacing w:line="360" w:lineRule="auto"/>
        <w:ind w:right="-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Planejamento das Atividades dos educandos</w:t>
      </w:r>
    </w:p>
    <w:p w14:paraId="26070846" w14:textId="77777777" w:rsidR="00927FD4" w:rsidRDefault="00927FD4" w:rsidP="00927FD4">
      <w:pPr>
        <w:numPr>
          <w:ilvl w:val="0"/>
          <w:numId w:val="41"/>
        </w:numPr>
        <w:suppressAutoHyphens/>
        <w:autoSpaceDN w:val="0"/>
        <w:spacing w:line="360" w:lineRule="auto"/>
        <w:ind w:right="-42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Planejamento das Atividades do </w:t>
      </w:r>
      <w:proofErr w:type="gramStart"/>
      <w:r>
        <w:rPr>
          <w:rFonts w:ascii="Calibri" w:hAnsi="Calibri"/>
        </w:rPr>
        <w:t>educador(</w:t>
      </w:r>
      <w:proofErr w:type="gramEnd"/>
      <w:r>
        <w:rPr>
          <w:rFonts w:ascii="Calibri" w:hAnsi="Calibri"/>
        </w:rPr>
        <w:t>a)</w:t>
      </w:r>
    </w:p>
    <w:p w14:paraId="76D53B12" w14:textId="77777777" w:rsidR="00927FD4" w:rsidRDefault="00927FD4" w:rsidP="00927FD4">
      <w:pPr>
        <w:spacing w:line="360" w:lineRule="auto"/>
        <w:ind w:left="142" w:right="-425"/>
        <w:rPr>
          <w:rFonts w:ascii="Calibri" w:eastAsia="Times New Roman" w:hAnsi="Calibri"/>
        </w:rPr>
      </w:pPr>
    </w:p>
    <w:p w14:paraId="6D4812FA" w14:textId="1891CF58" w:rsidR="00927FD4" w:rsidRPr="000803F8" w:rsidRDefault="00BB7BD8" w:rsidP="000803F8">
      <w:pPr>
        <w:spacing w:line="360" w:lineRule="auto"/>
        <w:ind w:right="-426"/>
        <w:rPr>
          <w:rFonts w:ascii="Calibri" w:hAnsi="Calibri"/>
        </w:rPr>
      </w:pPr>
      <w:r w:rsidRPr="000803F8">
        <w:rPr>
          <w:rFonts w:ascii="Calibri" w:hAnsi="Calibri"/>
        </w:rPr>
        <w:t>Para os sujeitos atendidos nas unidades arteducativas, a</w:t>
      </w:r>
      <w:r w:rsidR="00927FD4" w:rsidRPr="000803F8">
        <w:rPr>
          <w:rFonts w:ascii="Calibri" w:hAnsi="Calibri"/>
        </w:rPr>
        <w:t>s atividades dos educandos incluem orientações através de contatos cotidianos, exercícios e reuniões de grupo (virtuais).</w:t>
      </w:r>
    </w:p>
    <w:p w14:paraId="010D0154" w14:textId="77777777" w:rsidR="00927FD4" w:rsidRPr="00F143E6" w:rsidRDefault="00927FD4" w:rsidP="00927FD4">
      <w:pPr>
        <w:ind w:right="-426"/>
        <w:rPr>
          <w:color w:val="000000" w:themeColor="text1"/>
        </w:rPr>
      </w:pPr>
    </w:p>
    <w:p w14:paraId="5D625005" w14:textId="1C281C53" w:rsidR="00927FD4" w:rsidRPr="000803F8" w:rsidRDefault="000803F8" w:rsidP="00927FD4">
      <w:pPr>
        <w:widowControl w:val="0"/>
        <w:autoSpaceDE w:val="0"/>
        <w:spacing w:line="360" w:lineRule="auto"/>
        <w:ind w:right="-426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 xml:space="preserve"> </w:t>
      </w:r>
      <w:r w:rsidR="00927FD4" w:rsidRPr="00F143E6">
        <w:rPr>
          <w:rFonts w:ascii="Calibri" w:hAnsi="Calibri" w:cs="Helvetica"/>
          <w:color w:val="000000" w:themeColor="text1"/>
        </w:rPr>
        <w:t xml:space="preserve">As orientações para </w:t>
      </w:r>
      <w:proofErr w:type="gramStart"/>
      <w:r w:rsidR="00927FD4" w:rsidRPr="00F143E6">
        <w:rPr>
          <w:rFonts w:ascii="Calibri" w:hAnsi="Calibri" w:cs="Helvetica"/>
          <w:color w:val="000000" w:themeColor="text1"/>
        </w:rPr>
        <w:t>os(</w:t>
      </w:r>
      <w:proofErr w:type="gramEnd"/>
      <w:r w:rsidR="00927FD4" w:rsidRPr="00F143E6">
        <w:rPr>
          <w:rFonts w:ascii="Calibri" w:hAnsi="Calibri" w:cs="Helvetica"/>
          <w:color w:val="000000" w:themeColor="text1"/>
        </w:rPr>
        <w:t xml:space="preserve">as) </w:t>
      </w:r>
      <w:r w:rsidR="00927FD4" w:rsidRPr="00F143E6">
        <w:rPr>
          <w:rFonts w:ascii="Calibri" w:hAnsi="Calibri" w:cs="Helvetica"/>
          <w:color w:val="000000" w:themeColor="text1"/>
          <w:u w:val="single"/>
        </w:rPr>
        <w:t>educandos(as)</w:t>
      </w:r>
      <w:r w:rsidR="00927FD4" w:rsidRPr="00F143E6">
        <w:rPr>
          <w:rFonts w:ascii="Calibri" w:hAnsi="Calibri" w:cs="Helvetica"/>
          <w:color w:val="000000" w:themeColor="text1"/>
        </w:rPr>
        <w:t xml:space="preserve"> </w:t>
      </w:r>
      <w:r w:rsidR="00BB7BD8" w:rsidRPr="00F143E6">
        <w:rPr>
          <w:rFonts w:ascii="Calibri" w:hAnsi="Calibri" w:cs="Helvetica"/>
          <w:color w:val="000000" w:themeColor="text1"/>
        </w:rPr>
        <w:t xml:space="preserve">tanto das unidades como da Educação de Rua </w:t>
      </w:r>
      <w:r w:rsidR="00927FD4" w:rsidRPr="00F143E6">
        <w:rPr>
          <w:rFonts w:ascii="Calibri" w:hAnsi="Calibri" w:cs="Helvetica"/>
          <w:color w:val="000000" w:themeColor="text1"/>
        </w:rPr>
        <w:t xml:space="preserve">abrangerão as seguintes abordagens: </w:t>
      </w:r>
    </w:p>
    <w:p w14:paraId="1FA4A6F6" w14:textId="77777777" w:rsidR="00927FD4" w:rsidRPr="00614AB2" w:rsidRDefault="00927FD4" w:rsidP="00927FD4">
      <w:pPr>
        <w:widowControl w:val="0"/>
        <w:numPr>
          <w:ilvl w:val="2"/>
          <w:numId w:val="42"/>
        </w:numPr>
        <w:autoSpaceDE w:val="0"/>
        <w:autoSpaceDN w:val="0"/>
        <w:spacing w:line="360" w:lineRule="auto"/>
        <w:ind w:left="709" w:right="-426" w:hanging="425"/>
        <w:rPr>
          <w:rFonts w:asciiTheme="minorHAnsi" w:hAnsiTheme="minorHAnsi"/>
        </w:rPr>
      </w:pPr>
      <w:r w:rsidRPr="00614AB2">
        <w:rPr>
          <w:rFonts w:asciiTheme="minorHAnsi" w:hAnsiTheme="minorHAnsi" w:cs="Helvetica"/>
        </w:rPr>
        <w:t xml:space="preserve">Cuidados voltados com a saúde principalmente </w:t>
      </w:r>
      <w:r>
        <w:rPr>
          <w:rFonts w:asciiTheme="minorHAnsi" w:hAnsiTheme="minorHAnsi" w:cs="Helvetica"/>
        </w:rPr>
        <w:t xml:space="preserve">as recomendações da Organização </w:t>
      </w:r>
      <w:r w:rsidRPr="00614AB2">
        <w:rPr>
          <w:rFonts w:asciiTheme="minorHAnsi" w:hAnsiTheme="minorHAnsi" w:cs="Helvetica"/>
        </w:rPr>
        <w:t>Mundial da Saúde sobre o Covid-19;</w:t>
      </w:r>
    </w:p>
    <w:p w14:paraId="0AA5E85D" w14:textId="77777777" w:rsidR="00927FD4" w:rsidRPr="00614AB2" w:rsidRDefault="00927FD4" w:rsidP="00927FD4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130" w:line="360" w:lineRule="auto"/>
        <w:ind w:right="-426"/>
        <w:textAlignment w:val="baseline"/>
        <w:rPr>
          <w:rFonts w:asciiTheme="minorHAnsi" w:hAnsiTheme="minorHAnsi" w:cs="Helvetica"/>
        </w:rPr>
      </w:pPr>
      <w:r w:rsidRPr="00614AB2">
        <w:rPr>
          <w:rFonts w:asciiTheme="minorHAnsi" w:hAnsiTheme="minorHAnsi" w:cs="Helvetica"/>
        </w:rPr>
        <w:t>Informações para o acesso a serviços que estão de plantão nas unidades de Assistência Social, Saúde entre outros órgãos municipais e estaduais;</w:t>
      </w:r>
    </w:p>
    <w:p w14:paraId="19CFE5B8" w14:textId="77777777" w:rsidR="00927FD4" w:rsidRPr="00614AB2" w:rsidRDefault="00927FD4" w:rsidP="00927FD4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130" w:line="360" w:lineRule="auto"/>
        <w:ind w:right="-432"/>
        <w:jc w:val="both"/>
        <w:textAlignment w:val="baseline"/>
        <w:rPr>
          <w:rFonts w:asciiTheme="minorHAnsi" w:hAnsiTheme="minorHAnsi" w:cs="Helvetica"/>
        </w:rPr>
      </w:pPr>
      <w:r w:rsidRPr="00614AB2">
        <w:rPr>
          <w:rFonts w:asciiTheme="minorHAnsi" w:hAnsiTheme="minorHAnsi" w:cs="Helvetica"/>
        </w:rPr>
        <w:t>Apoio e encaminhamento às denúncias de violação de direitos, principalmente violência doméstica e sexual;</w:t>
      </w:r>
    </w:p>
    <w:p w14:paraId="57AC8495" w14:textId="77777777" w:rsidR="00927FD4" w:rsidRPr="00614AB2" w:rsidRDefault="00927FD4" w:rsidP="00927FD4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130" w:line="360" w:lineRule="auto"/>
        <w:ind w:right="-426"/>
        <w:jc w:val="both"/>
        <w:textAlignment w:val="baseline"/>
        <w:rPr>
          <w:rFonts w:asciiTheme="minorHAnsi" w:hAnsiTheme="minorHAnsi"/>
        </w:rPr>
      </w:pPr>
      <w:r w:rsidRPr="00614AB2">
        <w:rPr>
          <w:rFonts w:asciiTheme="minorHAnsi" w:hAnsiTheme="minorHAnsi" w:cs="Helvetica"/>
        </w:rPr>
        <w:t>Estimulo ao diálogo com os demais membros da família para que nesse período de isolamento social a comunicação seja uma principal ferramenta de cuidado e sociabilidade;</w:t>
      </w:r>
    </w:p>
    <w:p w14:paraId="10671F93" w14:textId="77777777" w:rsidR="00927FD4" w:rsidRPr="00614AB2" w:rsidRDefault="00927FD4" w:rsidP="00927FD4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130" w:line="360" w:lineRule="auto"/>
        <w:ind w:right="-426"/>
        <w:jc w:val="both"/>
        <w:textAlignment w:val="baseline"/>
        <w:rPr>
          <w:rFonts w:asciiTheme="minorHAnsi" w:hAnsiTheme="minorHAnsi" w:cs="Helvetica"/>
        </w:rPr>
      </w:pPr>
      <w:r w:rsidRPr="00614AB2">
        <w:rPr>
          <w:rFonts w:asciiTheme="minorHAnsi" w:hAnsiTheme="minorHAnsi" w:cs="Helvetica"/>
        </w:rPr>
        <w:t>Importância de se manterem informados diariamente e acompanhar as notícias em fontes confiáveis de canais de televisão e rádio;</w:t>
      </w:r>
    </w:p>
    <w:p w14:paraId="5F32FCE7" w14:textId="77777777" w:rsidR="00927FD4" w:rsidRPr="00614AB2" w:rsidRDefault="00927FD4" w:rsidP="00927FD4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130" w:line="360" w:lineRule="auto"/>
        <w:ind w:right="-426"/>
        <w:jc w:val="both"/>
        <w:textAlignment w:val="baseline"/>
        <w:rPr>
          <w:rFonts w:asciiTheme="minorHAnsi" w:hAnsiTheme="minorHAnsi" w:cs="Helvetica"/>
        </w:rPr>
      </w:pPr>
      <w:r w:rsidRPr="00614AB2">
        <w:rPr>
          <w:rFonts w:asciiTheme="minorHAnsi" w:hAnsiTheme="minorHAnsi" w:cs="Helvetica"/>
        </w:rPr>
        <w:t>Orientação sobre as atividades passadas nos encontros presenciais e monitoramento de sua execução.</w:t>
      </w:r>
    </w:p>
    <w:p w14:paraId="5902BC8E" w14:textId="17A3ADE5" w:rsidR="00927FD4" w:rsidRDefault="00927FD4" w:rsidP="009B66B1">
      <w:pPr>
        <w:rPr>
          <w:rFonts w:ascii="Calibri" w:hAnsi="Calibri" w:cs="Helvetica"/>
          <w:b/>
        </w:rPr>
      </w:pPr>
    </w:p>
    <w:p w14:paraId="5055DEDD" w14:textId="77777777" w:rsidR="00927FD4" w:rsidRDefault="00927FD4" w:rsidP="00927FD4">
      <w:pPr>
        <w:pStyle w:val="Textodecomentrio"/>
        <w:rPr>
          <w:rFonts w:ascii="Calibri" w:hAnsi="Calibri" w:cs="Helvetica"/>
          <w:b/>
          <w:sz w:val="24"/>
          <w:szCs w:val="24"/>
        </w:rPr>
      </w:pPr>
    </w:p>
    <w:p w14:paraId="46A85649" w14:textId="45D677F6" w:rsidR="00927FD4" w:rsidRPr="00F143E6" w:rsidRDefault="00927FD4" w:rsidP="00416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eastAsia="Times New Roman" w:hAnsi="Calibri"/>
          <w:b/>
          <w:bCs/>
          <w:color w:val="000000" w:themeColor="text1"/>
        </w:rPr>
      </w:pPr>
      <w:r w:rsidRPr="00F143E6">
        <w:rPr>
          <w:rFonts w:ascii="Calibri" w:eastAsia="Times New Roman" w:hAnsi="Calibri"/>
          <w:b/>
          <w:bCs/>
          <w:color w:val="000000" w:themeColor="text1"/>
        </w:rPr>
        <w:t>AÇÃO 2</w:t>
      </w:r>
      <w:r w:rsidR="001F43AC" w:rsidRPr="00F143E6">
        <w:rPr>
          <w:rFonts w:ascii="Calibri" w:eastAsia="Times New Roman" w:hAnsi="Calibri"/>
          <w:b/>
          <w:bCs/>
          <w:color w:val="000000" w:themeColor="text1"/>
        </w:rPr>
        <w:t xml:space="preserve">: </w:t>
      </w:r>
      <w:r w:rsidRPr="00F143E6">
        <w:rPr>
          <w:rFonts w:ascii="Calibri" w:hAnsi="Calibri" w:cs="Helvetica"/>
          <w:i/>
          <w:color w:val="000000" w:themeColor="text1"/>
        </w:rPr>
        <w:t xml:space="preserve">Realização de encontros presenciais ou em grupos de 10 educandos de cada oficina </w:t>
      </w:r>
      <w:r w:rsidR="00BB7BD8" w:rsidRPr="00F143E6">
        <w:rPr>
          <w:rFonts w:ascii="Calibri" w:hAnsi="Calibri" w:cs="Helvetica"/>
          <w:i/>
          <w:color w:val="000000" w:themeColor="text1"/>
        </w:rPr>
        <w:t xml:space="preserve">arteducativa </w:t>
      </w:r>
    </w:p>
    <w:p w14:paraId="43031313" w14:textId="77777777" w:rsidR="00927FD4" w:rsidRDefault="00927FD4" w:rsidP="00927FD4">
      <w:pPr>
        <w:widowControl w:val="0"/>
        <w:autoSpaceDE w:val="0"/>
        <w:rPr>
          <w:b/>
        </w:rPr>
      </w:pPr>
    </w:p>
    <w:p w14:paraId="67FF9099" w14:textId="1273D3A6" w:rsidR="00927FD4" w:rsidRPr="000803F8" w:rsidRDefault="00927FD4" w:rsidP="00927FD4">
      <w:pPr>
        <w:spacing w:line="360" w:lineRule="auto"/>
        <w:jc w:val="both"/>
        <w:rPr>
          <w:rFonts w:ascii="Calibri" w:hAnsi="Calibri"/>
          <w:strike/>
          <w:color w:val="000000" w:themeColor="text1"/>
        </w:rPr>
      </w:pPr>
      <w:r w:rsidRPr="000803F8">
        <w:rPr>
          <w:rFonts w:ascii="Calibri" w:hAnsi="Calibri"/>
          <w:color w:val="000000" w:themeColor="text1"/>
        </w:rPr>
        <w:t>Os encontros serão individuais ou em grupo de no máximo</w:t>
      </w:r>
      <w:r w:rsidR="00BB7BD8" w:rsidRPr="000803F8">
        <w:rPr>
          <w:rFonts w:ascii="Calibri" w:hAnsi="Calibri"/>
          <w:color w:val="000000" w:themeColor="text1"/>
        </w:rPr>
        <w:t xml:space="preserve"> 10</w:t>
      </w:r>
      <w:r w:rsidRPr="000803F8">
        <w:rPr>
          <w:rFonts w:ascii="Calibri" w:hAnsi="Calibri"/>
          <w:color w:val="000000" w:themeColor="text1"/>
        </w:rPr>
        <w:t xml:space="preserve"> pessoas, obedecendo às regras de </w:t>
      </w:r>
      <w:r w:rsidR="00BB7BD8" w:rsidRPr="000803F8">
        <w:rPr>
          <w:rFonts w:ascii="Calibri" w:hAnsi="Calibri"/>
          <w:color w:val="000000" w:themeColor="text1"/>
        </w:rPr>
        <w:t>relaxamento</w:t>
      </w:r>
      <w:r w:rsidRPr="000803F8">
        <w:rPr>
          <w:rFonts w:ascii="Calibri" w:hAnsi="Calibri"/>
          <w:color w:val="000000" w:themeColor="text1"/>
        </w:rPr>
        <w:t xml:space="preserve"> do isolamento social</w:t>
      </w:r>
      <w:r w:rsidR="00BB7BD8" w:rsidRPr="000803F8">
        <w:rPr>
          <w:color w:val="000000" w:themeColor="text1"/>
        </w:rPr>
        <w:t xml:space="preserve"> </w:t>
      </w:r>
      <w:r w:rsidR="00BB7BD8" w:rsidRPr="000803F8">
        <w:rPr>
          <w:rFonts w:ascii="Calibri" w:hAnsi="Calibri"/>
          <w:color w:val="000000" w:themeColor="text1"/>
        </w:rPr>
        <w:t xml:space="preserve">em vigor, a partir das portarias das administrações públicas, Estado e Município, para as Escolas. A abrangência e alcance do número de </w:t>
      </w:r>
      <w:proofErr w:type="gramStart"/>
      <w:r w:rsidR="00BB7BD8" w:rsidRPr="000803F8">
        <w:rPr>
          <w:rFonts w:ascii="Calibri" w:hAnsi="Calibri"/>
          <w:color w:val="000000" w:themeColor="text1"/>
        </w:rPr>
        <w:t>educandos(</w:t>
      </w:r>
      <w:proofErr w:type="gramEnd"/>
      <w:r w:rsidR="00BB7BD8" w:rsidRPr="000803F8">
        <w:rPr>
          <w:rFonts w:ascii="Calibri" w:hAnsi="Calibri"/>
          <w:color w:val="000000" w:themeColor="text1"/>
        </w:rPr>
        <w:t>as) também é gradativa, numa escala de 10 educandos por grupo de trabalho/linguagem artística, até atingirmos o total de 400 educandos(as) inscritos no Projeto Axé</w:t>
      </w:r>
      <w:r w:rsidR="000803F8" w:rsidRPr="000803F8">
        <w:rPr>
          <w:rFonts w:ascii="Calibri" w:hAnsi="Calibri"/>
          <w:color w:val="000000" w:themeColor="text1"/>
        </w:rPr>
        <w:t>.</w:t>
      </w:r>
      <w:r w:rsidRPr="000803F8">
        <w:rPr>
          <w:rFonts w:ascii="Calibri" w:hAnsi="Calibri"/>
          <w:strike/>
          <w:color w:val="000000" w:themeColor="text1"/>
        </w:rPr>
        <w:t xml:space="preserve"> </w:t>
      </w:r>
    </w:p>
    <w:p w14:paraId="1B5BDD9D" w14:textId="77777777" w:rsidR="00BB7BD8" w:rsidRPr="000803F8" w:rsidRDefault="00BB7BD8" w:rsidP="00927FD4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525B2F79" w14:textId="7E6A6C87" w:rsidR="00927FD4" w:rsidRPr="000803F8" w:rsidRDefault="00BB7BD8" w:rsidP="00927FD4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0803F8">
        <w:rPr>
          <w:rFonts w:ascii="Calibri" w:hAnsi="Calibri"/>
          <w:color w:val="000000" w:themeColor="text1"/>
        </w:rPr>
        <w:t xml:space="preserve">Considerando que são os grupos de trabalho/linguagens artísticas – capoeira, dança, música, artes visuais, moda, estampa e canteiro dos desejos (6 grupos de trabalho) –, projeta-se o início desta modalidade presencial para o mês de julho com aumento gradativo do número de encontros presenciais visando atingir no mês de setembro os 400 </w:t>
      </w:r>
      <w:proofErr w:type="gramStart"/>
      <w:r w:rsidRPr="000803F8">
        <w:rPr>
          <w:rFonts w:ascii="Calibri" w:hAnsi="Calibri"/>
          <w:color w:val="000000" w:themeColor="text1"/>
        </w:rPr>
        <w:t>educandos(</w:t>
      </w:r>
      <w:proofErr w:type="gramEnd"/>
      <w:r w:rsidRPr="000803F8">
        <w:rPr>
          <w:rFonts w:ascii="Calibri" w:hAnsi="Calibri"/>
          <w:color w:val="000000" w:themeColor="text1"/>
        </w:rPr>
        <w:t xml:space="preserve">as) inscritos no Projeto Axé. As atividades pedagógicas serão também orientadas de forma remota para promover o engajamento e participação, evitando o ócio, a acomodação e o estresse. Salientamos que os números de encontros mensais podem variar de acordo com os grupos de trabalho, pois cada grupo tem sua meta total específica de </w:t>
      </w:r>
      <w:proofErr w:type="gramStart"/>
      <w:r w:rsidRPr="000803F8">
        <w:rPr>
          <w:rFonts w:ascii="Calibri" w:hAnsi="Calibri"/>
          <w:color w:val="000000" w:themeColor="text1"/>
        </w:rPr>
        <w:t>educandos(</w:t>
      </w:r>
      <w:proofErr w:type="gramEnd"/>
      <w:r w:rsidRPr="000803F8">
        <w:rPr>
          <w:rFonts w:ascii="Calibri" w:hAnsi="Calibri"/>
          <w:color w:val="000000" w:themeColor="text1"/>
        </w:rPr>
        <w:t>as) inscritos. (Ver Plano de Metas na página 19 deste documento).</w:t>
      </w:r>
    </w:p>
    <w:p w14:paraId="0C22DCBE" w14:textId="77777777" w:rsidR="00BB7BD8" w:rsidRPr="000803F8" w:rsidRDefault="00BB7BD8" w:rsidP="00927FD4">
      <w:pPr>
        <w:spacing w:line="360" w:lineRule="auto"/>
        <w:jc w:val="both"/>
        <w:rPr>
          <w:rFonts w:ascii="Calibri" w:hAnsi="Calibri"/>
          <w:color w:val="000000" w:themeColor="text1"/>
          <w:highlight w:val="yellow"/>
        </w:rPr>
      </w:pPr>
    </w:p>
    <w:p w14:paraId="1B837393" w14:textId="2642B979" w:rsidR="00927FD4" w:rsidRPr="000803F8" w:rsidRDefault="00BB7BD8" w:rsidP="00BB7BD8">
      <w:pPr>
        <w:widowControl w:val="0"/>
        <w:autoSpaceDE w:val="0"/>
        <w:spacing w:line="360" w:lineRule="auto"/>
        <w:jc w:val="both"/>
        <w:rPr>
          <w:rFonts w:ascii="Calibri" w:hAnsi="Calibri" w:cs="Helvetica"/>
          <w:color w:val="000000" w:themeColor="text1"/>
        </w:rPr>
      </w:pPr>
      <w:r w:rsidRPr="000803F8">
        <w:rPr>
          <w:rFonts w:ascii="Calibri" w:hAnsi="Calibri" w:cs="Helvetica"/>
          <w:color w:val="000000" w:themeColor="text1"/>
        </w:rPr>
        <w:t xml:space="preserve">Os encontros objetivam a motivação </w:t>
      </w:r>
      <w:proofErr w:type="gramStart"/>
      <w:r w:rsidRPr="000803F8">
        <w:rPr>
          <w:rFonts w:ascii="Calibri" w:hAnsi="Calibri" w:cs="Helvetica"/>
          <w:color w:val="000000" w:themeColor="text1"/>
        </w:rPr>
        <w:t>do(</w:t>
      </w:r>
      <w:proofErr w:type="gramEnd"/>
      <w:r w:rsidRPr="000803F8">
        <w:rPr>
          <w:rFonts w:ascii="Calibri" w:hAnsi="Calibri" w:cs="Helvetica"/>
          <w:color w:val="000000" w:themeColor="text1"/>
        </w:rPr>
        <w:t>a) educando(a), a estimulação para o propósito da aprendizagem, a apreensão das atividades que serão realizadas no ambiente domiciliar e para a responsabilidade com o desempenho e o retorno da tarefa que lhe foi atribuída. Além disso, os encontros presenciais, direta e indiretamente fortalecem o processo de acompanhamento remoto também em relação as orientações e encaminhamentos realizados.</w:t>
      </w:r>
    </w:p>
    <w:p w14:paraId="68D22B8D" w14:textId="77777777" w:rsidR="00BB7BD8" w:rsidRPr="00BB7BD8" w:rsidRDefault="00BB7BD8" w:rsidP="00BB7BD8">
      <w:pPr>
        <w:widowControl w:val="0"/>
        <w:autoSpaceDE w:val="0"/>
        <w:spacing w:line="360" w:lineRule="auto"/>
        <w:jc w:val="both"/>
        <w:rPr>
          <w:rFonts w:ascii="Calibri" w:hAnsi="Calibri" w:cs="Helvetica"/>
          <w:color w:val="FF0000"/>
        </w:rPr>
      </w:pPr>
    </w:p>
    <w:p w14:paraId="1CF5A1CD" w14:textId="77777777" w:rsidR="00927FD4" w:rsidRPr="00B51339" w:rsidRDefault="00927FD4" w:rsidP="00927FD4">
      <w:pPr>
        <w:pStyle w:val="PargrafodaLista"/>
        <w:widowControl w:val="0"/>
        <w:numPr>
          <w:ilvl w:val="0"/>
          <w:numId w:val="45"/>
        </w:numPr>
        <w:autoSpaceDE w:val="0"/>
        <w:spacing w:line="360" w:lineRule="auto"/>
        <w:rPr>
          <w:rFonts w:ascii="Calibri" w:hAnsi="Calibri" w:cs="Helvetica"/>
          <w:b/>
        </w:rPr>
      </w:pPr>
      <w:bookmarkStart w:id="0" w:name="_Hlk39415549"/>
      <w:r w:rsidRPr="00B51339">
        <w:rPr>
          <w:rFonts w:ascii="Calibri" w:hAnsi="Calibri" w:cs="Helvetica"/>
          <w:b/>
        </w:rPr>
        <w:t>QUADRO DE REGISTRO DE ENCONTRO PRESENCIAL</w:t>
      </w:r>
    </w:p>
    <w:tbl>
      <w:tblPr>
        <w:tblW w:w="9774" w:type="dxa"/>
        <w:tblInd w:w="-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69"/>
        <w:gridCol w:w="1417"/>
        <w:gridCol w:w="1134"/>
        <w:gridCol w:w="1134"/>
        <w:gridCol w:w="1263"/>
        <w:gridCol w:w="1430"/>
        <w:gridCol w:w="1134"/>
      </w:tblGrid>
      <w:tr w:rsidR="00927FD4" w:rsidRPr="00743A1F" w14:paraId="59499A10" w14:textId="77777777" w:rsidTr="002A36E6">
        <w:trPr>
          <w:trHeight w:val="7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164CEF52" w14:textId="6C1198FC" w:rsidR="00927FD4" w:rsidRPr="002A36E6" w:rsidRDefault="00927FD4" w:rsidP="00216CDA">
            <w:pPr>
              <w:widowControl w:val="0"/>
              <w:autoSpaceDE w:val="0"/>
              <w:spacing w:line="360" w:lineRule="auto"/>
              <w:ind w:right="-98"/>
              <w:rPr>
                <w:rFonts w:ascii="Calibri" w:hAnsi="Calibri" w:cs="Helvetica"/>
                <w:b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sz w:val="20"/>
                <w:szCs w:val="19"/>
              </w:rPr>
              <w:t xml:space="preserve">Data </w:t>
            </w:r>
            <w:r w:rsidR="00BB7BD8"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>do Encontro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D8F5" w14:textId="1ED22E9C" w:rsidR="00927FD4" w:rsidRPr="002A36E6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>Nome</w:t>
            </w:r>
            <w:r w:rsidR="00BB7BD8"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 xml:space="preserve"> da Oficina</w:t>
            </w:r>
            <w:r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035F" w14:textId="0052DDD2" w:rsidR="00927FD4" w:rsidRPr="002A36E6" w:rsidRDefault="00BB7BD8" w:rsidP="00216CDA">
            <w:pPr>
              <w:widowControl w:val="0"/>
              <w:autoSpaceDE w:val="0"/>
              <w:spacing w:line="360" w:lineRule="auto"/>
              <w:ind w:right="-108"/>
              <w:rPr>
                <w:rFonts w:ascii="Calibri" w:hAnsi="Calibri" w:cs="Helvetica"/>
                <w:b/>
                <w:strike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>Educadores(as) responsáveis</w:t>
            </w:r>
            <w:r w:rsidR="00927FD4" w:rsidRPr="002A36E6">
              <w:rPr>
                <w:rFonts w:ascii="Calibri" w:hAnsi="Calibri" w:cs="Helvetica"/>
                <w:b/>
                <w:strike/>
                <w:color w:val="FF0000"/>
                <w:sz w:val="20"/>
                <w:szCs w:val="19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4195" w14:textId="3A688BC3" w:rsidR="00927FD4" w:rsidRPr="002A36E6" w:rsidRDefault="00BB7BD8" w:rsidP="00216CDA">
            <w:pPr>
              <w:widowControl w:val="0"/>
              <w:autoSpaceDE w:val="0"/>
              <w:spacing w:line="360" w:lineRule="auto"/>
              <w:ind w:left="-36"/>
              <w:rPr>
                <w:rFonts w:ascii="Calibri" w:hAnsi="Calibri" w:cs="Helvetica"/>
                <w:b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>Local do encontro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6C34" w14:textId="77777777" w:rsidR="002A36E6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sz w:val="20"/>
                <w:szCs w:val="19"/>
              </w:rPr>
              <w:t>Assunto</w:t>
            </w:r>
          </w:p>
          <w:p w14:paraId="5A1FC473" w14:textId="6F8AB7F7" w:rsidR="00927FD4" w:rsidRPr="002A36E6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sz w:val="20"/>
                <w:szCs w:val="19"/>
              </w:rPr>
              <w:t xml:space="preserve"> tratado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4905" w14:textId="77777777" w:rsidR="00927FD4" w:rsidRPr="002A36E6" w:rsidRDefault="00927FD4" w:rsidP="00216CDA">
            <w:pPr>
              <w:widowControl w:val="0"/>
              <w:autoSpaceDE w:val="0"/>
              <w:spacing w:line="360" w:lineRule="auto"/>
              <w:ind w:right="-113"/>
              <w:rPr>
                <w:rFonts w:ascii="Calibri" w:hAnsi="Calibri" w:cs="Helvetica"/>
                <w:b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sz w:val="20"/>
                <w:szCs w:val="19"/>
              </w:rPr>
              <w:t>Atividades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051A" w14:textId="06147388" w:rsidR="00927FD4" w:rsidRPr="002A36E6" w:rsidRDefault="00BB7BD8" w:rsidP="00216CDA">
            <w:pPr>
              <w:widowControl w:val="0"/>
              <w:autoSpaceDE w:val="0"/>
              <w:spacing w:line="360" w:lineRule="auto"/>
              <w:ind w:right="291"/>
              <w:rPr>
                <w:rFonts w:ascii="Calibri" w:hAnsi="Calibri" w:cs="Helvetica"/>
                <w:b/>
                <w:color w:val="FF0000"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>Resultado</w:t>
            </w:r>
            <w:r w:rsidR="00EE55A4"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 xml:space="preserve"> </w:t>
            </w:r>
            <w:r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>obtidos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B0CE" w14:textId="12C73BEB" w:rsidR="00927FD4" w:rsidRPr="002A36E6" w:rsidRDefault="00BB7BD8" w:rsidP="00216CDA">
            <w:pPr>
              <w:widowControl w:val="0"/>
              <w:autoSpaceDE w:val="0"/>
              <w:spacing w:line="360" w:lineRule="auto"/>
              <w:ind w:right="-13"/>
              <w:rPr>
                <w:rFonts w:ascii="Calibri" w:hAnsi="Calibri" w:cs="Helvetica"/>
                <w:b/>
                <w:sz w:val="20"/>
                <w:szCs w:val="19"/>
              </w:rPr>
            </w:pPr>
            <w:r w:rsidRPr="002A36E6">
              <w:rPr>
                <w:rFonts w:ascii="Calibri" w:hAnsi="Calibri" w:cs="Helvetica"/>
                <w:b/>
                <w:color w:val="FF0000"/>
                <w:sz w:val="20"/>
                <w:szCs w:val="19"/>
              </w:rPr>
              <w:t>Data da entrega da atividade</w:t>
            </w:r>
          </w:p>
        </w:tc>
      </w:tr>
      <w:tr w:rsidR="00927FD4" w:rsidRPr="00743A1F" w14:paraId="6F283437" w14:textId="77777777" w:rsidTr="002A36E6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3FBC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0D08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9797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51B9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0630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536E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5D54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4C76" w14:textId="77777777" w:rsidR="00927FD4" w:rsidRPr="00743A1F" w:rsidRDefault="00927FD4" w:rsidP="00216CDA">
            <w:pPr>
              <w:widowControl w:val="0"/>
              <w:autoSpaceDE w:val="0"/>
              <w:spacing w:line="360" w:lineRule="auto"/>
              <w:rPr>
                <w:rFonts w:ascii="Calibri" w:hAnsi="Calibri" w:cs="Helvetica"/>
                <w:b/>
                <w:sz w:val="22"/>
              </w:rPr>
            </w:pPr>
            <w:r w:rsidRPr="00743A1F">
              <w:rPr>
                <w:rFonts w:ascii="Calibri" w:hAnsi="Calibri" w:cs="Helvetica"/>
                <w:b/>
                <w:sz w:val="22"/>
              </w:rPr>
              <w:t> </w:t>
            </w:r>
          </w:p>
        </w:tc>
      </w:tr>
    </w:tbl>
    <w:p w14:paraId="44C7EB38" w14:textId="77777777" w:rsidR="005D1974" w:rsidRDefault="005D1974">
      <w:pPr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br w:type="page"/>
      </w:r>
    </w:p>
    <w:p w14:paraId="146812AC" w14:textId="1563F27A" w:rsidR="00416282" w:rsidRPr="008A2097" w:rsidRDefault="008A2097" w:rsidP="008A2097">
      <w:pPr>
        <w:widowControl w:val="0"/>
        <w:autoSpaceDE w:val="0"/>
        <w:spacing w:line="360" w:lineRule="auto"/>
        <w:ind w:right="-367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lastRenderedPageBreak/>
        <w:t xml:space="preserve">DO </w:t>
      </w:r>
      <w:r w:rsidR="00416282">
        <w:rPr>
          <w:rFonts w:ascii="Calibri" w:hAnsi="Calibri" w:cs="Helvetica"/>
          <w:b/>
        </w:rPr>
        <w:t>OBJETIVO 3</w:t>
      </w:r>
      <w:r>
        <w:rPr>
          <w:rFonts w:ascii="Calibri" w:hAnsi="Calibri" w:cs="Helvetica"/>
          <w:b/>
        </w:rPr>
        <w:t xml:space="preserve"> - </w:t>
      </w:r>
      <w:r w:rsidR="00416282">
        <w:rPr>
          <w:rFonts w:ascii="Calibri" w:hAnsi="Calibri" w:cs="Helvetica"/>
        </w:rPr>
        <w:t xml:space="preserve">Assegurar o atendimento às famílias promovendo </w:t>
      </w:r>
      <w:r w:rsidR="00416282">
        <w:rPr>
          <w:rFonts w:ascii="Calibri" w:hAnsi="Calibri" w:cs="Helvetica"/>
          <w:strike/>
        </w:rPr>
        <w:t>a</w:t>
      </w:r>
      <w:r w:rsidR="00416282">
        <w:rPr>
          <w:rFonts w:ascii="Calibri" w:hAnsi="Calibri" w:cs="Helvetica"/>
        </w:rPr>
        <w:t xml:space="preserve">rticulação com os setores sociais – saúde, assistência social, segurança alimentar e sistema de garantia de direitos. </w:t>
      </w:r>
    </w:p>
    <w:p w14:paraId="03378CFD" w14:textId="77777777" w:rsidR="00416282" w:rsidRPr="00252360" w:rsidRDefault="00416282" w:rsidP="00416282">
      <w:pPr>
        <w:ind w:left="142"/>
      </w:pPr>
    </w:p>
    <w:p w14:paraId="05288348" w14:textId="3D244408" w:rsidR="00416282" w:rsidRPr="000803F8" w:rsidRDefault="00416282" w:rsidP="00575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spacing w:line="360" w:lineRule="auto"/>
        <w:ind w:right="-141"/>
        <w:jc w:val="both"/>
        <w:rPr>
          <w:color w:val="000000" w:themeColor="text1"/>
        </w:rPr>
      </w:pPr>
      <w:r w:rsidRPr="000803F8">
        <w:rPr>
          <w:rFonts w:ascii="Calibri" w:hAnsi="Calibri"/>
          <w:color w:val="000000" w:themeColor="text1"/>
        </w:rPr>
        <w:t xml:space="preserve">As ações relacionadas ao </w:t>
      </w:r>
      <w:r w:rsidRPr="000803F8">
        <w:rPr>
          <w:rFonts w:ascii="Calibri" w:hAnsi="Calibri"/>
          <w:b/>
          <w:color w:val="000000" w:themeColor="text1"/>
          <w:u w:val="single"/>
        </w:rPr>
        <w:t>OBJETIVO 3</w:t>
      </w:r>
      <w:r w:rsidR="001F43AC" w:rsidRPr="000803F8">
        <w:rPr>
          <w:rFonts w:ascii="Calibri" w:hAnsi="Calibri"/>
          <w:b/>
          <w:color w:val="000000" w:themeColor="text1"/>
          <w:u w:val="single"/>
        </w:rPr>
        <w:t xml:space="preserve"> </w:t>
      </w:r>
      <w:r w:rsidRPr="000803F8">
        <w:rPr>
          <w:rFonts w:ascii="Calibri" w:hAnsi="Calibri"/>
          <w:color w:val="000000" w:themeColor="text1"/>
        </w:rPr>
        <w:t>estão voltadas para assegurar o atendimento prestado a 300 famílias dos educandos atendidos</w:t>
      </w:r>
      <w:r w:rsidR="00EE55A4" w:rsidRPr="000803F8">
        <w:rPr>
          <w:rFonts w:ascii="Calibri" w:hAnsi="Calibri"/>
          <w:color w:val="000000" w:themeColor="text1"/>
        </w:rPr>
        <w:t xml:space="preserve"> nas unidades arteducativas e 117 acompanhadas anualmente nas áreas de abrangência da Educação de Rua,</w:t>
      </w:r>
      <w:r w:rsidRPr="000803F8">
        <w:rPr>
          <w:rFonts w:ascii="Calibri" w:hAnsi="Calibri"/>
          <w:color w:val="000000" w:themeColor="text1"/>
        </w:rPr>
        <w:t xml:space="preserve"> na perspectiva de assegurar o seu acesso à rede de serviços e a provisão de suas necessidades relacionadas à segurança alimentar, nutricional e de higiene.</w:t>
      </w:r>
    </w:p>
    <w:p w14:paraId="7E410B91" w14:textId="77777777" w:rsidR="00416282" w:rsidRDefault="00416282" w:rsidP="00416282">
      <w:pPr>
        <w:widowControl w:val="0"/>
        <w:autoSpaceDE w:val="0"/>
        <w:spacing w:line="360" w:lineRule="auto"/>
        <w:ind w:left="142"/>
        <w:rPr>
          <w:rFonts w:ascii="Calibri" w:hAnsi="Calibri" w:cs="Helvetica"/>
        </w:rPr>
      </w:pPr>
    </w:p>
    <w:p w14:paraId="1710EE27" w14:textId="086D4C9A" w:rsidR="00575575" w:rsidRPr="00B1327D" w:rsidRDefault="00575575" w:rsidP="00575575">
      <w:pPr>
        <w:widowControl w:val="0"/>
        <w:autoSpaceDE w:val="0"/>
        <w:spacing w:after="240" w:line="400" w:lineRule="atLeast"/>
        <w:ind w:right="-14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 alcance deste </w:t>
      </w:r>
      <w:r w:rsidRPr="00B47A4E">
        <w:rPr>
          <w:rFonts w:asciiTheme="minorHAnsi" w:hAnsiTheme="minorHAnsi"/>
          <w:b/>
        </w:rPr>
        <w:t>objetivo</w:t>
      </w:r>
      <w:r>
        <w:rPr>
          <w:rFonts w:asciiTheme="minorHAnsi" w:hAnsiTheme="minorHAnsi"/>
          <w:b/>
        </w:rPr>
        <w:t>, propõe-se 02 (duas) ações, apresentadas a seguir:</w:t>
      </w:r>
    </w:p>
    <w:p w14:paraId="5319925D" w14:textId="77777777" w:rsidR="00575575" w:rsidRDefault="00575575" w:rsidP="00416282">
      <w:pPr>
        <w:widowControl w:val="0"/>
        <w:autoSpaceDE w:val="0"/>
        <w:spacing w:line="360" w:lineRule="auto"/>
        <w:ind w:left="142"/>
        <w:rPr>
          <w:rFonts w:ascii="Calibri" w:hAnsi="Calibri" w:cs="Helvetica"/>
        </w:rPr>
      </w:pPr>
    </w:p>
    <w:p w14:paraId="2065A32B" w14:textId="7CFCBD9A" w:rsidR="00416282" w:rsidRPr="00554169" w:rsidRDefault="001F43AC" w:rsidP="005D19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-141"/>
        <w:jc w:val="both"/>
        <w:rPr>
          <w:i/>
        </w:rPr>
      </w:pPr>
      <w:r>
        <w:rPr>
          <w:rFonts w:ascii="Calibri" w:hAnsi="Calibri" w:cs="Helvetica"/>
          <w:b/>
        </w:rPr>
        <w:t>AÇÃO 1:</w:t>
      </w:r>
      <w:r w:rsidR="00416282">
        <w:rPr>
          <w:rFonts w:ascii="Calibri" w:hAnsi="Calibri" w:cs="Helvetica"/>
        </w:rPr>
        <w:t xml:space="preserve"> </w:t>
      </w:r>
      <w:r w:rsidR="00416282" w:rsidRPr="00554169">
        <w:rPr>
          <w:rFonts w:ascii="Calibri" w:hAnsi="Calibri" w:cs="Helvetica"/>
          <w:i/>
        </w:rPr>
        <w:t xml:space="preserve">Realização de atendimento remoto às famílias para orientações e encaminhamentos para unidades de saúde, assistência social, conselhos tutelares, etc. </w:t>
      </w:r>
    </w:p>
    <w:p w14:paraId="6D436347" w14:textId="77777777" w:rsidR="00927FD4" w:rsidRDefault="00927FD4" w:rsidP="00927FD4">
      <w:pPr>
        <w:spacing w:line="360" w:lineRule="auto"/>
        <w:ind w:right="-425"/>
        <w:jc w:val="both"/>
        <w:rPr>
          <w:rFonts w:ascii="Calibri" w:hAnsi="Calibri"/>
        </w:rPr>
      </w:pPr>
    </w:p>
    <w:p w14:paraId="4D448843" w14:textId="30DD842B" w:rsidR="00927FD4" w:rsidRPr="000803F8" w:rsidRDefault="00927FD4" w:rsidP="00927FD4">
      <w:pPr>
        <w:spacing w:line="360" w:lineRule="auto"/>
        <w:ind w:right="-425"/>
        <w:jc w:val="both"/>
        <w:rPr>
          <w:rFonts w:ascii="Calibri" w:hAnsi="Calibri"/>
          <w:color w:val="000000" w:themeColor="text1"/>
        </w:rPr>
      </w:pPr>
      <w:r w:rsidRPr="000803F8">
        <w:rPr>
          <w:rFonts w:ascii="Calibri" w:hAnsi="Calibri"/>
          <w:color w:val="000000" w:themeColor="text1"/>
        </w:rPr>
        <w:t xml:space="preserve">O Projeto Axé atende a 300 famílias dos educandos (as) atendidos nas oficinas </w:t>
      </w:r>
      <w:proofErr w:type="spellStart"/>
      <w:r w:rsidR="00EE55A4" w:rsidRPr="000803F8">
        <w:rPr>
          <w:rFonts w:ascii="Calibri" w:hAnsi="Calibri"/>
          <w:color w:val="000000" w:themeColor="text1"/>
        </w:rPr>
        <w:t>arteducativas</w:t>
      </w:r>
      <w:proofErr w:type="spellEnd"/>
      <w:r w:rsidR="000803F8" w:rsidRPr="000803F8">
        <w:rPr>
          <w:rFonts w:ascii="Calibri" w:hAnsi="Calibri"/>
          <w:color w:val="000000" w:themeColor="text1"/>
        </w:rPr>
        <w:t xml:space="preserve">. </w:t>
      </w:r>
      <w:r w:rsidRPr="000803F8">
        <w:rPr>
          <w:rFonts w:ascii="Calibri" w:hAnsi="Calibri"/>
          <w:color w:val="000000" w:themeColor="text1"/>
        </w:rPr>
        <w:t xml:space="preserve">A </w:t>
      </w:r>
      <w:r>
        <w:rPr>
          <w:rFonts w:ascii="Calibri" w:hAnsi="Calibri"/>
        </w:rPr>
        <w:t>responsabilidade direta por esse atendimento é da Gerência de Família, composta por 5 técnicos, assistentes sociais e educadores. As outras gerências participam como apoio dos atendimentos, quando necessário uma intervenção integrada com os serviços. A Gerência de Família presta apoio aos familiares dos educandos promovendo o acesso a rede de proteção social, como também, apoia o processo de inclusão socioprodutiva, de emancipação e autonomia.</w:t>
      </w:r>
      <w:r w:rsidR="005D1974">
        <w:rPr>
          <w:rFonts w:ascii="Calibri" w:hAnsi="Calibri"/>
        </w:rPr>
        <w:t xml:space="preserve"> </w:t>
      </w:r>
      <w:r w:rsidR="005D1974" w:rsidRPr="005D1974">
        <w:rPr>
          <w:rFonts w:ascii="Calibri" w:hAnsi="Calibri" w:cs="Helvetica"/>
          <w:color w:val="000000" w:themeColor="text1"/>
        </w:rPr>
        <w:t xml:space="preserve">Estes contatos serão diários e divididos pelo número de famílias X número de educadores. </w:t>
      </w:r>
      <w:r w:rsidR="005D1974" w:rsidRPr="005D1974">
        <w:rPr>
          <w:rFonts w:ascii="Calibri" w:hAnsi="Calibri"/>
          <w:color w:val="000000" w:themeColor="text1"/>
        </w:rPr>
        <w:t>Os contatos serão feitos através de telefone (e redes sociais, quando for possível) e serão registrados em formulário específico.</w:t>
      </w:r>
      <w:r w:rsidR="00EE55A4">
        <w:rPr>
          <w:rFonts w:ascii="Calibri" w:hAnsi="Calibri"/>
          <w:color w:val="000000" w:themeColor="text1"/>
        </w:rPr>
        <w:t xml:space="preserve"> </w:t>
      </w:r>
      <w:r w:rsidR="00EE55A4" w:rsidRPr="000803F8">
        <w:rPr>
          <w:rFonts w:ascii="Calibri" w:hAnsi="Calibri"/>
          <w:color w:val="000000" w:themeColor="text1"/>
        </w:rPr>
        <w:t xml:space="preserve">As 117 famílias atendidas anualmente pela Educação de Rua são acompanhadas </w:t>
      </w:r>
      <w:proofErr w:type="gramStart"/>
      <w:r w:rsidR="00EE55A4" w:rsidRPr="000803F8">
        <w:rPr>
          <w:rFonts w:ascii="Calibri" w:hAnsi="Calibri"/>
          <w:color w:val="000000" w:themeColor="text1"/>
        </w:rPr>
        <w:t>pelos(</w:t>
      </w:r>
      <w:proofErr w:type="gramEnd"/>
      <w:r w:rsidR="00EE55A4" w:rsidRPr="000803F8">
        <w:rPr>
          <w:rFonts w:ascii="Calibri" w:hAnsi="Calibri"/>
          <w:color w:val="000000" w:themeColor="text1"/>
        </w:rPr>
        <w:t xml:space="preserve">as) educadores(as) de rua que atuam em articulação a Gerência de Família, quando há demandas associadas a famílias de educandos(as) já acolhidos nas unidades e também com educandos(as) atendidos na rua. </w:t>
      </w:r>
    </w:p>
    <w:p w14:paraId="592C5AB7" w14:textId="77777777" w:rsidR="00927FD4" w:rsidRDefault="00927FD4" w:rsidP="00927FD4">
      <w:pPr>
        <w:ind w:right="-426"/>
        <w:rPr>
          <w:rFonts w:ascii="Calibri" w:hAnsi="Calibri"/>
        </w:rPr>
      </w:pPr>
    </w:p>
    <w:p w14:paraId="15A0F94C" w14:textId="77777777" w:rsidR="00927FD4" w:rsidRDefault="00927FD4" w:rsidP="00927FD4">
      <w:pPr>
        <w:ind w:right="-426"/>
        <w:rPr>
          <w:rFonts w:ascii="Calibri" w:hAnsi="Calibri"/>
        </w:rPr>
      </w:pPr>
      <w:r>
        <w:rPr>
          <w:rFonts w:ascii="Calibri" w:hAnsi="Calibri"/>
        </w:rPr>
        <w:t>O desenvolvimento do trabalho remoto proposto, nesse momento de pandemia, envolverá:</w:t>
      </w:r>
    </w:p>
    <w:p w14:paraId="5B8891C7" w14:textId="77777777" w:rsidR="00927FD4" w:rsidRPr="00252360" w:rsidRDefault="00927FD4" w:rsidP="00927FD4">
      <w:pPr>
        <w:ind w:right="-426"/>
      </w:pPr>
    </w:p>
    <w:p w14:paraId="214D6FD6" w14:textId="77777777" w:rsidR="00927FD4" w:rsidRPr="00F0776C" w:rsidRDefault="00927FD4" w:rsidP="00927FD4">
      <w:pPr>
        <w:numPr>
          <w:ilvl w:val="0"/>
          <w:numId w:val="43"/>
        </w:numPr>
        <w:suppressAutoHyphens/>
        <w:autoSpaceDN w:val="0"/>
        <w:spacing w:line="360" w:lineRule="auto"/>
        <w:ind w:left="544" w:right="-425" w:hanging="357"/>
        <w:jc w:val="both"/>
        <w:textAlignment w:val="baseline"/>
        <w:rPr>
          <w:rFonts w:ascii="Calibri" w:hAnsi="Calibri"/>
        </w:rPr>
      </w:pPr>
      <w:r w:rsidRPr="00451230">
        <w:rPr>
          <w:rFonts w:ascii="Calibri" w:hAnsi="Calibri"/>
        </w:rPr>
        <w:t>Estabelecimento de contatos cotidianos, por meio telefones (redes sociais, quando possível), para</w:t>
      </w:r>
      <w:r w:rsidRPr="00F0776C">
        <w:rPr>
          <w:rFonts w:ascii="Calibri" w:hAnsi="Calibri"/>
        </w:rPr>
        <w:t xml:space="preserve"> orientar as famílias e acompanhar as suas demandas e necessidades;</w:t>
      </w:r>
    </w:p>
    <w:p w14:paraId="32C837D7" w14:textId="77777777" w:rsidR="00927FD4" w:rsidRPr="00F0776C" w:rsidRDefault="00927FD4" w:rsidP="00927FD4">
      <w:pPr>
        <w:numPr>
          <w:ilvl w:val="0"/>
          <w:numId w:val="43"/>
        </w:numPr>
        <w:suppressAutoHyphens/>
        <w:autoSpaceDN w:val="0"/>
        <w:spacing w:line="360" w:lineRule="auto"/>
        <w:ind w:left="544" w:right="-425" w:hanging="357"/>
        <w:jc w:val="both"/>
        <w:textAlignment w:val="baseline"/>
        <w:rPr>
          <w:rFonts w:ascii="Calibri" w:hAnsi="Calibri"/>
        </w:rPr>
      </w:pPr>
      <w:r>
        <w:rPr>
          <w:rFonts w:ascii="Calibri" w:hAnsi="Calibri" w:cs="Helvetica"/>
        </w:rPr>
        <w:t xml:space="preserve"> </w:t>
      </w:r>
      <w:r w:rsidRPr="00F0776C">
        <w:rPr>
          <w:rFonts w:ascii="Calibri" w:hAnsi="Calibri"/>
        </w:rPr>
        <w:t>Acolhimento com uma escuta qualificada às famílias em suas demandas, angústias e ansiedades;</w:t>
      </w:r>
    </w:p>
    <w:p w14:paraId="4612F771" w14:textId="77777777" w:rsidR="00927FD4" w:rsidRPr="00F0776C" w:rsidRDefault="00927FD4" w:rsidP="00927FD4">
      <w:pPr>
        <w:numPr>
          <w:ilvl w:val="0"/>
          <w:numId w:val="43"/>
        </w:numPr>
        <w:suppressAutoHyphens/>
        <w:autoSpaceDN w:val="0"/>
        <w:spacing w:line="360" w:lineRule="auto"/>
        <w:ind w:left="544" w:right="-425" w:hanging="357"/>
        <w:jc w:val="both"/>
        <w:textAlignment w:val="baseline"/>
        <w:rPr>
          <w:rFonts w:ascii="Calibri" w:hAnsi="Calibri"/>
        </w:rPr>
      </w:pPr>
      <w:r w:rsidRPr="00F0776C">
        <w:rPr>
          <w:rFonts w:ascii="Calibri" w:hAnsi="Calibri"/>
        </w:rPr>
        <w:lastRenderedPageBreak/>
        <w:t>Orientação para acesso ao cartão VR do Auxílio Mobilidade Física e Social do Projeto Axé para as famílias que ainda não possui.</w:t>
      </w:r>
    </w:p>
    <w:p w14:paraId="60AB76B3" w14:textId="77777777" w:rsidR="00927FD4" w:rsidRPr="00F0776C" w:rsidRDefault="00927FD4" w:rsidP="00927FD4">
      <w:pPr>
        <w:numPr>
          <w:ilvl w:val="0"/>
          <w:numId w:val="43"/>
        </w:numPr>
        <w:suppressAutoHyphens/>
        <w:autoSpaceDN w:val="0"/>
        <w:spacing w:line="360" w:lineRule="auto"/>
        <w:ind w:left="544" w:right="-425" w:hanging="357"/>
        <w:jc w:val="both"/>
        <w:textAlignment w:val="baseline"/>
        <w:rPr>
          <w:rFonts w:ascii="Calibri" w:hAnsi="Calibri"/>
        </w:rPr>
      </w:pPr>
      <w:r w:rsidRPr="00F0776C">
        <w:rPr>
          <w:rFonts w:ascii="Calibri" w:hAnsi="Calibri"/>
        </w:rPr>
        <w:t>Informações e orientações para acesso a serviços nas unidades de Assistência Social, Saúde entre outros órgãos municipais e estaduais e benefícios disponibilizados;</w:t>
      </w:r>
    </w:p>
    <w:p w14:paraId="2CF5AA43" w14:textId="77777777" w:rsidR="00927FD4" w:rsidRPr="00F0776C" w:rsidRDefault="00927FD4" w:rsidP="00927FD4">
      <w:pPr>
        <w:numPr>
          <w:ilvl w:val="0"/>
          <w:numId w:val="43"/>
        </w:numPr>
        <w:suppressAutoHyphens/>
        <w:autoSpaceDN w:val="0"/>
        <w:spacing w:line="360" w:lineRule="auto"/>
        <w:ind w:left="544" w:right="-425" w:hanging="357"/>
        <w:jc w:val="both"/>
        <w:textAlignment w:val="baseline"/>
        <w:rPr>
          <w:rFonts w:ascii="Calibri" w:hAnsi="Calibri"/>
        </w:rPr>
      </w:pPr>
      <w:r w:rsidRPr="00F0776C">
        <w:rPr>
          <w:rFonts w:ascii="Calibri" w:hAnsi="Calibri"/>
        </w:rPr>
        <w:t>Apoio e encaminhamento às denúncias de violação de direitos, principalmente violência doméstica e sexual;</w:t>
      </w:r>
    </w:p>
    <w:p w14:paraId="6791A221" w14:textId="77777777" w:rsidR="00927FD4" w:rsidRPr="00F0776C" w:rsidRDefault="00927FD4" w:rsidP="00927FD4">
      <w:pPr>
        <w:numPr>
          <w:ilvl w:val="0"/>
          <w:numId w:val="43"/>
        </w:numPr>
        <w:suppressAutoHyphens/>
        <w:autoSpaceDN w:val="0"/>
        <w:spacing w:line="360" w:lineRule="auto"/>
        <w:ind w:left="544" w:right="-425" w:hanging="357"/>
        <w:jc w:val="both"/>
        <w:textAlignment w:val="baseline"/>
        <w:rPr>
          <w:rFonts w:ascii="Calibri" w:hAnsi="Calibri"/>
        </w:rPr>
      </w:pPr>
      <w:r w:rsidRPr="00F0776C">
        <w:rPr>
          <w:rFonts w:ascii="Calibri" w:hAnsi="Calibri"/>
        </w:rPr>
        <w:t>Acompanhamento dos encaminhamentos e orientações dadas;</w:t>
      </w:r>
    </w:p>
    <w:p w14:paraId="5905CB5D" w14:textId="77777777" w:rsidR="00927FD4" w:rsidRDefault="00927FD4" w:rsidP="00927FD4">
      <w:pPr>
        <w:numPr>
          <w:ilvl w:val="0"/>
          <w:numId w:val="43"/>
        </w:numPr>
        <w:suppressAutoHyphens/>
        <w:autoSpaceDN w:val="0"/>
        <w:spacing w:line="360" w:lineRule="auto"/>
        <w:ind w:left="544" w:right="-425" w:hanging="357"/>
        <w:jc w:val="both"/>
        <w:textAlignment w:val="baseline"/>
        <w:rPr>
          <w:rFonts w:ascii="Calibri" w:hAnsi="Calibri"/>
        </w:rPr>
      </w:pPr>
      <w:r w:rsidRPr="00F0776C">
        <w:rPr>
          <w:rFonts w:ascii="Calibri" w:hAnsi="Calibri"/>
        </w:rPr>
        <w:t xml:space="preserve">Articulação com a rede de serviços para assegurar o atendimento, quando necessário. </w:t>
      </w:r>
    </w:p>
    <w:p w14:paraId="3E698074" w14:textId="77777777" w:rsidR="005D1974" w:rsidRPr="005D1974" w:rsidRDefault="005D1974" w:rsidP="005D1974">
      <w:pPr>
        <w:pStyle w:val="PargrafodaLista"/>
        <w:widowControl w:val="0"/>
        <w:autoSpaceDE w:val="0"/>
        <w:spacing w:line="360" w:lineRule="auto"/>
        <w:ind w:left="547" w:right="-141"/>
        <w:rPr>
          <w:rFonts w:ascii="Calibri" w:hAnsi="Calibri" w:cs="Helvetica"/>
          <w:b/>
        </w:rPr>
      </w:pPr>
    </w:p>
    <w:p w14:paraId="13AA7F8D" w14:textId="77777777" w:rsidR="00927FD4" w:rsidRDefault="00927FD4" w:rsidP="00927FD4">
      <w:pPr>
        <w:ind w:right="155"/>
        <w:rPr>
          <w:rFonts w:ascii="Calibri" w:hAnsi="Calibri"/>
          <w:b/>
        </w:rPr>
      </w:pPr>
    </w:p>
    <w:p w14:paraId="27971A66" w14:textId="7488C085" w:rsidR="00927FD4" w:rsidRPr="00927FD4" w:rsidRDefault="001F43AC" w:rsidP="001F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AÇÃO 2: </w:t>
      </w:r>
      <w:r w:rsidR="00927FD4" w:rsidRPr="00641F41">
        <w:rPr>
          <w:rFonts w:ascii="Calibri" w:hAnsi="Calibri"/>
          <w:i/>
        </w:rPr>
        <w:t xml:space="preserve">Fornecimento de Kits de alimentação e </w:t>
      </w:r>
      <w:r w:rsidR="00927FD4">
        <w:rPr>
          <w:rFonts w:ascii="Calibri" w:hAnsi="Calibri"/>
          <w:i/>
        </w:rPr>
        <w:t>material de limpeza às</w:t>
      </w:r>
      <w:r w:rsidR="00927FD4" w:rsidRPr="00641F41">
        <w:rPr>
          <w:rFonts w:ascii="Calibri" w:hAnsi="Calibri"/>
          <w:i/>
        </w:rPr>
        <w:t xml:space="preserve"> famílias dos educando</w:t>
      </w:r>
      <w:r w:rsidR="00927FD4">
        <w:rPr>
          <w:rFonts w:ascii="Calibri" w:hAnsi="Calibri"/>
          <w:i/>
        </w:rPr>
        <w:t>s</w:t>
      </w:r>
      <w:r w:rsidR="00927FD4" w:rsidRPr="00641F41">
        <w:rPr>
          <w:rFonts w:ascii="Calibri" w:hAnsi="Calibri"/>
          <w:i/>
        </w:rPr>
        <w:t>.</w:t>
      </w:r>
    </w:p>
    <w:p w14:paraId="6ADC8754" w14:textId="77777777" w:rsidR="00927FD4" w:rsidRDefault="00927FD4" w:rsidP="00927FD4">
      <w:pPr>
        <w:pStyle w:val="NormalWeb"/>
        <w:shd w:val="clear" w:color="auto" w:fill="FFFFFF"/>
        <w:spacing w:before="0" w:after="150" w:line="360" w:lineRule="auto"/>
        <w:ind w:right="-148"/>
        <w:jc w:val="both"/>
        <w:textAlignment w:val="baseline"/>
      </w:pPr>
      <w:r>
        <w:rPr>
          <w:rFonts w:ascii="Calibri" w:hAnsi="Calibri"/>
          <w:color w:val="000000"/>
        </w:rPr>
        <w:t>A alimentação é um direito indispensável para a sobrevivência humana. No Brasil, esse direito é previsto pela Constituição Federal, por meio da Emenda Constitucional n° 64/2010, e embasado pela Lei n° 11.346/2006-Lei Orgânica de Segurança Alimentar e Nutricional (</w:t>
      </w:r>
      <w:proofErr w:type="spellStart"/>
      <w:r>
        <w:rPr>
          <w:rFonts w:ascii="Calibri" w:hAnsi="Calibri"/>
          <w:color w:val="000000"/>
        </w:rPr>
        <w:t>Losan</w:t>
      </w:r>
      <w:proofErr w:type="spellEnd"/>
      <w:r>
        <w:rPr>
          <w:rFonts w:ascii="Calibri" w:hAnsi="Calibri"/>
          <w:color w:val="000000"/>
        </w:rPr>
        <w:t>), que cria o SISAN- Sistema nacional de Segurança Alimentar e Nutricional. De acordo com esses dispositivos, cabe ao estado assegurar que seus órgãos não violem esse direito; agir para que outros sujeitos, grupos ou entidades não interfiram na concretização desse direito; promover as condições para que todos possam se alimentar com dignidade; prover alimentos a indivíduos que não consigam obtê-los por conta própria.</w:t>
      </w:r>
    </w:p>
    <w:p w14:paraId="29409E46" w14:textId="77777777" w:rsidR="00927FD4" w:rsidRDefault="00927FD4" w:rsidP="00927FD4">
      <w:pPr>
        <w:widowControl w:val="0"/>
        <w:autoSpaceDE w:val="0"/>
        <w:spacing w:line="360" w:lineRule="auto"/>
        <w:ind w:right="-1"/>
        <w:jc w:val="both"/>
        <w:rPr>
          <w:rFonts w:ascii="Calibri" w:eastAsia="Times New Roman" w:hAnsi="Calibri"/>
        </w:rPr>
      </w:pPr>
      <w:r>
        <w:rPr>
          <w:rFonts w:ascii="Calibri" w:hAnsi="Calibri"/>
          <w:color w:val="333333"/>
          <w:shd w:val="clear" w:color="auto" w:fill="FFFFFF"/>
        </w:rPr>
        <w:t xml:space="preserve">A realidade trazida </w:t>
      </w:r>
      <w:proofErr w:type="gramStart"/>
      <w:r>
        <w:rPr>
          <w:rFonts w:ascii="Calibri" w:hAnsi="Calibri"/>
          <w:color w:val="333333"/>
          <w:shd w:val="clear" w:color="auto" w:fill="FFFFFF"/>
        </w:rPr>
        <w:t>a</w:t>
      </w:r>
      <w:proofErr w:type="gramEnd"/>
      <w:r>
        <w:rPr>
          <w:rFonts w:ascii="Calibri" w:hAnsi="Calibri"/>
          <w:color w:val="333333"/>
          <w:shd w:val="clear" w:color="auto" w:fill="FFFFFF"/>
        </w:rPr>
        <w:t xml:space="preserve"> tona pelo momento histórico da existência de uma grande parcela </w:t>
      </w:r>
      <w:r>
        <w:rPr>
          <w:rFonts w:ascii="Calibri" w:eastAsia="Times New Roman" w:hAnsi="Calibri"/>
        </w:rPr>
        <w:t xml:space="preserve">da </w:t>
      </w:r>
      <w:r w:rsidRPr="00F0776C">
        <w:rPr>
          <w:rFonts w:ascii="Calibri" w:eastAsia="Times New Roman" w:hAnsi="Calibri"/>
        </w:rPr>
        <w:t>população que não possui renda para assegurar as condições de vida, alimentação e, muito menos, para a compra de itens de higiene pessoal, além de, sequer, possuir instrução sobre os cuidados básicos de prevenção do COVID-19 e de outras doenças. Essas dificuldades materiais e os diferentes níveis de vulnerabilidade foram aprofundados com a pandemia. Portanto, se faz necessária a complementação da cobertura social para acesso dessa população à alimentação e de acesso à informação.</w:t>
      </w:r>
    </w:p>
    <w:p w14:paraId="2F04A78A" w14:textId="77777777" w:rsidR="00927FD4" w:rsidRPr="00252360" w:rsidRDefault="00927FD4" w:rsidP="00927FD4">
      <w:pPr>
        <w:widowControl w:val="0"/>
        <w:autoSpaceDE w:val="0"/>
        <w:spacing w:line="360" w:lineRule="auto"/>
        <w:ind w:right="-1"/>
        <w:jc w:val="both"/>
        <w:rPr>
          <w:rFonts w:ascii="Calibri" w:hAnsi="Calibri"/>
        </w:rPr>
      </w:pPr>
    </w:p>
    <w:p w14:paraId="609C373E" w14:textId="75BC7D96" w:rsidR="00927FD4" w:rsidRDefault="00927FD4" w:rsidP="00927FD4">
      <w:pPr>
        <w:widowControl w:val="0"/>
        <w:autoSpaceDE w:val="0"/>
        <w:spacing w:line="360" w:lineRule="auto"/>
        <w:ind w:right="-1"/>
        <w:jc w:val="both"/>
        <w:rPr>
          <w:rFonts w:ascii="Calibri" w:hAnsi="Calibri" w:cs="Helvetica"/>
        </w:rPr>
      </w:pPr>
      <w:r w:rsidRPr="000803F8">
        <w:rPr>
          <w:rFonts w:ascii="Calibri" w:hAnsi="Calibri"/>
          <w:color w:val="000000" w:themeColor="text1"/>
        </w:rPr>
        <w:t>O Projeto Axé presta atendimento a 300 famílias dos educandos que sofrem privações e necessitam desse apoio</w:t>
      </w:r>
      <w:r w:rsidR="00EE55A4" w:rsidRPr="000803F8">
        <w:rPr>
          <w:rFonts w:ascii="Calibri" w:hAnsi="Calibri"/>
          <w:color w:val="000000" w:themeColor="text1"/>
        </w:rPr>
        <w:t xml:space="preserve">, além de 117 famílias acompanhadas </w:t>
      </w:r>
      <w:r w:rsidR="00EB1BEF" w:rsidRPr="000803F8">
        <w:rPr>
          <w:rFonts w:ascii="Calibri" w:hAnsi="Calibri"/>
          <w:color w:val="000000" w:themeColor="text1"/>
        </w:rPr>
        <w:t xml:space="preserve">anualmente </w:t>
      </w:r>
      <w:r w:rsidR="00EE55A4" w:rsidRPr="000803F8">
        <w:rPr>
          <w:rFonts w:ascii="Calibri" w:hAnsi="Calibri"/>
          <w:color w:val="000000" w:themeColor="text1"/>
        </w:rPr>
        <w:t>na Educação de Rua</w:t>
      </w:r>
      <w:r w:rsidRPr="000803F8">
        <w:rPr>
          <w:rFonts w:ascii="Calibri" w:hAnsi="Calibri"/>
          <w:color w:val="000000" w:themeColor="text1"/>
        </w:rPr>
        <w:t xml:space="preserve">. </w:t>
      </w:r>
      <w:r>
        <w:rPr>
          <w:rFonts w:ascii="Calibri" w:hAnsi="Calibri"/>
        </w:rPr>
        <w:t xml:space="preserve">São </w:t>
      </w:r>
      <w:r w:rsidRPr="00451230">
        <w:rPr>
          <w:rFonts w:ascii="Calibri" w:hAnsi="Calibri"/>
          <w:b/>
        </w:rPr>
        <w:t xml:space="preserve">05 trabalhadores, dentre </w:t>
      </w:r>
      <w:proofErr w:type="gramStart"/>
      <w:r w:rsidRPr="00451230">
        <w:rPr>
          <w:rFonts w:ascii="Calibri" w:hAnsi="Calibri"/>
          <w:b/>
        </w:rPr>
        <w:t>educadores(</w:t>
      </w:r>
      <w:proofErr w:type="gramEnd"/>
      <w:r w:rsidRPr="00451230">
        <w:rPr>
          <w:rFonts w:ascii="Calibri" w:hAnsi="Calibri"/>
          <w:b/>
        </w:rPr>
        <w:t>as) e assistentes sociais e 12 apoios</w:t>
      </w:r>
      <w:r>
        <w:rPr>
          <w:rFonts w:ascii="Calibri" w:hAnsi="Calibri"/>
        </w:rPr>
        <w:t xml:space="preserve">, que prestam apoio a essas famílias promovendo o seu acesso a rede de proteção social, como </w:t>
      </w:r>
      <w:r>
        <w:rPr>
          <w:rFonts w:ascii="Calibri" w:hAnsi="Calibri"/>
        </w:rPr>
        <w:lastRenderedPageBreak/>
        <w:t>também, apoiando no seu processo de inclusão socioprodutiva, de emancipação e autonomia</w:t>
      </w:r>
      <w:r>
        <w:rPr>
          <w:rFonts w:ascii="Calibri" w:hAnsi="Calibri" w:cs="Helvetica"/>
        </w:rPr>
        <w:t xml:space="preserve">  </w:t>
      </w:r>
    </w:p>
    <w:p w14:paraId="640024C1" w14:textId="77777777" w:rsidR="00927FD4" w:rsidRPr="00252360" w:rsidRDefault="00927FD4" w:rsidP="00927FD4">
      <w:pPr>
        <w:widowControl w:val="0"/>
        <w:autoSpaceDE w:val="0"/>
        <w:spacing w:line="360" w:lineRule="auto"/>
        <w:ind w:right="-1"/>
        <w:jc w:val="both"/>
      </w:pPr>
    </w:p>
    <w:p w14:paraId="748EFB25" w14:textId="0A30E318" w:rsidR="00927FD4" w:rsidRPr="000803F8" w:rsidRDefault="00927FD4" w:rsidP="00927FD4">
      <w:pPr>
        <w:widowControl w:val="0"/>
        <w:autoSpaceDE w:val="0"/>
        <w:spacing w:line="360" w:lineRule="auto"/>
        <w:ind w:right="-1"/>
        <w:jc w:val="both"/>
        <w:rPr>
          <w:rFonts w:ascii="Calibri" w:hAnsi="Calibri" w:cs="Helvetica"/>
          <w:color w:val="000000" w:themeColor="text1"/>
        </w:rPr>
      </w:pPr>
      <w:r w:rsidRPr="000803F8">
        <w:rPr>
          <w:rFonts w:ascii="Calibri" w:hAnsi="Calibri"/>
          <w:color w:val="000000" w:themeColor="text1"/>
        </w:rPr>
        <w:t xml:space="preserve">Esta ação consiste na distribuição </w:t>
      </w:r>
      <w:r w:rsidRPr="000803F8">
        <w:rPr>
          <w:rFonts w:ascii="Calibri" w:hAnsi="Calibri" w:cs="Helvetica"/>
          <w:color w:val="000000" w:themeColor="text1"/>
        </w:rPr>
        <w:t>de kits – limpeza e de alimentos - para essas 300 famílias que ocorrerá na Unidade de atendimento do Pelourinho, mensalmente. Consideramos, além deste número, reservar 60 kits para famílias que têm procurado o Projeto Axé, por necessidade em adquirir apoio nutricional, neste momento de pandemia</w:t>
      </w:r>
      <w:r w:rsidR="00EE55A4" w:rsidRPr="000803F8">
        <w:rPr>
          <w:rFonts w:ascii="Calibri" w:hAnsi="Calibri" w:cs="Helvetica"/>
          <w:color w:val="000000" w:themeColor="text1"/>
        </w:rPr>
        <w:t>, principalmente aquelas acompanhadas no âmbito da Educação de Rua</w:t>
      </w:r>
      <w:r w:rsidRPr="000803F8">
        <w:rPr>
          <w:rFonts w:ascii="Calibri" w:hAnsi="Calibri" w:cs="Helvetica"/>
          <w:color w:val="000000" w:themeColor="text1"/>
        </w:rPr>
        <w:t>. A distribuição ocorrerá de forma alternada, visando evitar aglomeração de pessoas, observando o distanciamento de 1,5 metros entre as pessoas, e o uso de luvas e máscaras serão utilizados como meio de proteção.</w:t>
      </w:r>
    </w:p>
    <w:p w14:paraId="2C459E06" w14:textId="77777777" w:rsidR="00927FD4" w:rsidRPr="00252360" w:rsidRDefault="00927FD4" w:rsidP="00927FD4">
      <w:pPr>
        <w:widowControl w:val="0"/>
        <w:autoSpaceDE w:val="0"/>
        <w:spacing w:line="360" w:lineRule="auto"/>
        <w:ind w:right="-1"/>
        <w:jc w:val="both"/>
      </w:pPr>
    </w:p>
    <w:p w14:paraId="05CC0F18" w14:textId="77777777" w:rsidR="00927FD4" w:rsidRDefault="00927FD4" w:rsidP="00927FD4">
      <w:pPr>
        <w:widowControl w:val="0"/>
        <w:autoSpaceDE w:val="0"/>
        <w:spacing w:line="360" w:lineRule="auto"/>
        <w:ind w:right="-1"/>
        <w:jc w:val="both"/>
        <w:rPr>
          <w:rFonts w:cs="Helvetica"/>
        </w:rPr>
      </w:pPr>
      <w:r>
        <w:rPr>
          <w:rFonts w:ascii="Calibri" w:hAnsi="Calibri" w:cs="Helvetica"/>
        </w:rPr>
        <w:t>Durante as entregas serão prestadas orientações quanto aos cuidados com os alimentos e materiais de limpezas</w:t>
      </w:r>
      <w:r>
        <w:rPr>
          <w:rFonts w:ascii="Calibri" w:hAnsi="Calibri" w:cs="Helvetica"/>
          <w:color w:val="FF0000"/>
        </w:rPr>
        <w:t>.</w:t>
      </w:r>
      <w:r>
        <w:rPr>
          <w:rFonts w:ascii="Calibri" w:hAnsi="Calibri" w:cs="Helvetica"/>
        </w:rPr>
        <w:t xml:space="preserve"> O </w:t>
      </w:r>
      <w:r>
        <w:rPr>
          <w:rFonts w:ascii="Calibri" w:hAnsi="Calibri" w:cs="Helvetica"/>
          <w:b/>
        </w:rPr>
        <w:t>Setor de Nutrição</w:t>
      </w:r>
      <w:r>
        <w:rPr>
          <w:rFonts w:ascii="Calibri" w:hAnsi="Calibri" w:cs="Helvetica"/>
        </w:rPr>
        <w:t xml:space="preserve"> desenvolverá atividades informativas e educativas, visando uma melhor qualidade de vida, no aspecto físico e mental. Será elaborado um guia com informações sobre higiene pessoal e cuidados com a higienização dos alimentos e disponibilizada uma relação de sites e vídeos sobre a Importância de uma alimentação saudável, alternativas nutricionais no combate ao desperdício alimentar e economia doméstica</w:t>
      </w:r>
      <w:r>
        <w:rPr>
          <w:rFonts w:cs="Helvetica"/>
        </w:rPr>
        <w:t>.</w:t>
      </w:r>
    </w:p>
    <w:p w14:paraId="006BC711" w14:textId="77777777" w:rsidR="00927FD4" w:rsidRDefault="00927FD4" w:rsidP="00927FD4">
      <w:pPr>
        <w:widowControl w:val="0"/>
        <w:autoSpaceDE w:val="0"/>
        <w:spacing w:line="360" w:lineRule="auto"/>
        <w:ind w:right="-1"/>
        <w:jc w:val="both"/>
      </w:pPr>
    </w:p>
    <w:p w14:paraId="3ACD53BA" w14:textId="7A70936B" w:rsidR="009B66B1" w:rsidRDefault="009B66B1" w:rsidP="00AB4BDE">
      <w:r>
        <w:br w:type="page"/>
      </w:r>
    </w:p>
    <w:p w14:paraId="4BD47551" w14:textId="77777777" w:rsidR="00AB4BDE" w:rsidRDefault="00AB4BDE" w:rsidP="009B66B1">
      <w:pPr>
        <w:widowControl w:val="0"/>
        <w:autoSpaceDE w:val="0"/>
        <w:spacing w:line="360" w:lineRule="auto"/>
        <w:rPr>
          <w:rFonts w:ascii="Calibri" w:hAnsi="Calibri" w:cs="Helvetica"/>
          <w:b/>
          <w:color w:val="000000" w:themeColor="text1"/>
        </w:rPr>
      </w:pPr>
    </w:p>
    <w:p w14:paraId="30E10494" w14:textId="357972E8" w:rsidR="009B66B1" w:rsidRPr="009B66B1" w:rsidRDefault="009B66B1" w:rsidP="009B66B1">
      <w:pPr>
        <w:widowControl w:val="0"/>
        <w:autoSpaceDE w:val="0"/>
        <w:spacing w:line="360" w:lineRule="auto"/>
        <w:rPr>
          <w:rFonts w:ascii="Calibri" w:hAnsi="Calibri" w:cs="Helvetica"/>
          <w:b/>
          <w:color w:val="000000" w:themeColor="text1"/>
        </w:rPr>
      </w:pPr>
      <w:r>
        <w:rPr>
          <w:rFonts w:ascii="Calibri" w:hAnsi="Calibri" w:cs="Helvetica"/>
          <w:b/>
          <w:color w:val="000000" w:themeColor="text1"/>
        </w:rPr>
        <w:t xml:space="preserve">4.1- </w:t>
      </w:r>
      <w:r w:rsidRPr="009B66B1">
        <w:rPr>
          <w:rFonts w:ascii="Calibri" w:hAnsi="Calibri" w:cs="Helvetica"/>
          <w:b/>
          <w:color w:val="000000" w:themeColor="text1"/>
        </w:rPr>
        <w:t>SISTEMÁTICA DE OPERACIONALIZAÇÃO PARA O ATENDIMENTO REMOTO</w:t>
      </w:r>
    </w:p>
    <w:p w14:paraId="437977B5" w14:textId="77777777" w:rsidR="009B66B1" w:rsidRPr="001F43AC" w:rsidRDefault="009B66B1" w:rsidP="009B66B1">
      <w:pPr>
        <w:widowControl w:val="0"/>
        <w:autoSpaceDE w:val="0"/>
        <w:spacing w:line="360" w:lineRule="auto"/>
        <w:ind w:right="-1"/>
        <w:rPr>
          <w:rFonts w:ascii="Calibri" w:hAnsi="Calibri" w:cs="Helvetica"/>
          <w:color w:val="000000" w:themeColor="text1"/>
        </w:rPr>
      </w:pPr>
    </w:p>
    <w:p w14:paraId="25F241B5" w14:textId="07EF44CC" w:rsidR="009B66B1" w:rsidRPr="001F43AC" w:rsidRDefault="009B66B1" w:rsidP="009B66B1">
      <w:pPr>
        <w:widowControl w:val="0"/>
        <w:autoSpaceDE w:val="0"/>
        <w:spacing w:line="360" w:lineRule="auto"/>
        <w:ind w:right="-1"/>
        <w:rPr>
          <w:rFonts w:ascii="Calibri" w:hAnsi="Calibri" w:cs="Helvetica"/>
          <w:color w:val="000000" w:themeColor="text1"/>
        </w:rPr>
      </w:pPr>
      <w:r w:rsidRPr="001F43AC">
        <w:rPr>
          <w:rFonts w:ascii="Calibri" w:hAnsi="Calibri" w:cs="Helvetica"/>
          <w:color w:val="000000" w:themeColor="text1"/>
        </w:rPr>
        <w:t>As Unidades de referência</w:t>
      </w:r>
      <w:r>
        <w:rPr>
          <w:rFonts w:ascii="Calibri" w:hAnsi="Calibri" w:cs="Helvetica"/>
          <w:color w:val="000000" w:themeColor="text1"/>
        </w:rPr>
        <w:t xml:space="preserve"> </w:t>
      </w:r>
      <w:r w:rsidRPr="001F43AC">
        <w:rPr>
          <w:rFonts w:ascii="Calibri" w:hAnsi="Calibri" w:cs="Helvetica"/>
          <w:color w:val="000000" w:themeColor="text1"/>
        </w:rPr>
        <w:t xml:space="preserve">para o atendimento remoto </w:t>
      </w:r>
      <w:r>
        <w:rPr>
          <w:rFonts w:ascii="Calibri" w:hAnsi="Calibri" w:cs="Helvetica"/>
          <w:color w:val="000000" w:themeColor="text1"/>
        </w:rPr>
        <w:t xml:space="preserve">assim como para as gerências, </w:t>
      </w:r>
      <w:r w:rsidRPr="001F43AC">
        <w:rPr>
          <w:rFonts w:ascii="Calibri" w:hAnsi="Calibri" w:cs="Helvetica"/>
          <w:color w:val="000000" w:themeColor="text1"/>
        </w:rPr>
        <w:t>são as seguintes:</w:t>
      </w:r>
    </w:p>
    <w:p w14:paraId="59CF8642" w14:textId="77777777" w:rsidR="009B66B1" w:rsidRPr="001F43AC" w:rsidRDefault="009B66B1" w:rsidP="009B66B1">
      <w:pPr>
        <w:widowControl w:val="0"/>
        <w:autoSpaceDE w:val="0"/>
        <w:spacing w:line="360" w:lineRule="auto"/>
        <w:ind w:right="-1"/>
        <w:rPr>
          <w:rFonts w:ascii="Calibri" w:hAnsi="Calibri" w:cs="Helvetica"/>
          <w:color w:val="000000" w:themeColor="text1"/>
        </w:rPr>
      </w:pPr>
    </w:p>
    <w:p w14:paraId="095E7316" w14:textId="77777777" w:rsidR="009B66B1" w:rsidRPr="001F43AC" w:rsidRDefault="009B66B1" w:rsidP="009B66B1">
      <w:pPr>
        <w:widowControl w:val="0"/>
        <w:autoSpaceDE w:val="0"/>
        <w:spacing w:line="360" w:lineRule="auto"/>
        <w:ind w:right="-1"/>
        <w:rPr>
          <w:rFonts w:asciiTheme="minorHAnsi" w:hAnsiTheme="minorHAnsi" w:cs="Helvetica"/>
          <w:color w:val="000000" w:themeColor="text1"/>
        </w:rPr>
      </w:pPr>
      <w:r w:rsidRPr="001F43AC">
        <w:rPr>
          <w:rFonts w:asciiTheme="minorHAnsi" w:hAnsiTheme="minorHAnsi" w:cs="Helvetica"/>
          <w:b/>
          <w:color w:val="000000" w:themeColor="text1"/>
        </w:rPr>
        <w:t>1.</w:t>
      </w:r>
      <w:r w:rsidRPr="001F43AC">
        <w:rPr>
          <w:rFonts w:asciiTheme="minorHAnsi" w:hAnsiTheme="minorHAnsi" w:cs="Helvetica"/>
          <w:color w:val="000000" w:themeColor="text1"/>
        </w:rPr>
        <w:t xml:space="preserve"> </w:t>
      </w:r>
      <w:r w:rsidRPr="001F43AC">
        <w:rPr>
          <w:rFonts w:asciiTheme="minorHAnsi" w:hAnsiTheme="minorHAnsi" w:cs="Helvetica"/>
          <w:b/>
          <w:color w:val="000000" w:themeColor="text1"/>
        </w:rPr>
        <w:t>Unidade de Atendimento do Pelourinho</w:t>
      </w:r>
      <w:r w:rsidRPr="001F43AC">
        <w:rPr>
          <w:rFonts w:asciiTheme="minorHAnsi" w:hAnsiTheme="minorHAnsi" w:cs="Helvetica"/>
          <w:color w:val="000000" w:themeColor="text1"/>
        </w:rPr>
        <w:t xml:space="preserve"> que contará com a coordenação da gerente da unidade e um apoio administrativo, para organizar e acompanhar as atividades remotas com os </w:t>
      </w:r>
      <w:proofErr w:type="gramStart"/>
      <w:r w:rsidRPr="001F43AC">
        <w:rPr>
          <w:rFonts w:asciiTheme="minorHAnsi" w:hAnsiTheme="minorHAnsi" w:cs="Helvetica"/>
          <w:color w:val="000000" w:themeColor="text1"/>
        </w:rPr>
        <w:t>educandos(</w:t>
      </w:r>
      <w:proofErr w:type="gramEnd"/>
      <w:r w:rsidRPr="001F43AC">
        <w:rPr>
          <w:rFonts w:asciiTheme="minorHAnsi" w:hAnsiTheme="minorHAnsi" w:cs="Helvetica"/>
          <w:color w:val="000000" w:themeColor="text1"/>
        </w:rPr>
        <w:t xml:space="preserve">as), assim estruturadas:  </w:t>
      </w:r>
    </w:p>
    <w:p w14:paraId="0771D60F" w14:textId="77777777" w:rsidR="009B66B1" w:rsidRPr="001F43AC" w:rsidRDefault="009B66B1" w:rsidP="009B66B1">
      <w:pPr>
        <w:widowControl w:val="0"/>
        <w:autoSpaceDE w:val="0"/>
        <w:spacing w:line="360" w:lineRule="auto"/>
        <w:ind w:right="-1"/>
        <w:rPr>
          <w:rFonts w:asciiTheme="minorHAnsi" w:hAnsiTheme="minorHAnsi"/>
          <w:color w:val="000000" w:themeColor="text1"/>
        </w:rPr>
      </w:pPr>
    </w:p>
    <w:p w14:paraId="352DA05E" w14:textId="1084F92C" w:rsidR="009B66B1" w:rsidRPr="000803F8" w:rsidRDefault="009B66B1" w:rsidP="009B66B1">
      <w:pPr>
        <w:widowControl w:val="0"/>
        <w:autoSpaceDE w:val="0"/>
        <w:spacing w:line="360" w:lineRule="auto"/>
        <w:ind w:right="-143"/>
        <w:jc w:val="both"/>
        <w:rPr>
          <w:rFonts w:asciiTheme="minorHAnsi" w:hAnsiTheme="minorHAnsi" w:cs="Helvetica"/>
          <w:color w:val="000000" w:themeColor="text1"/>
        </w:rPr>
      </w:pPr>
      <w:r w:rsidRPr="000803F8">
        <w:rPr>
          <w:rFonts w:asciiTheme="minorHAnsi" w:hAnsiTheme="minorHAnsi" w:cs="Helvetica"/>
          <w:b/>
          <w:color w:val="000000" w:themeColor="text1"/>
        </w:rPr>
        <w:t>1.1 - Música</w:t>
      </w:r>
      <w:r w:rsidRPr="000803F8">
        <w:rPr>
          <w:rFonts w:asciiTheme="minorHAnsi" w:hAnsiTheme="minorHAnsi" w:cs="Helvetica"/>
          <w:color w:val="000000" w:themeColor="text1"/>
        </w:rPr>
        <w:t xml:space="preserve"> – Terá um responsável (supervisor) e </w:t>
      </w:r>
      <w:r w:rsidRPr="000803F8">
        <w:rPr>
          <w:rFonts w:asciiTheme="minorHAnsi" w:hAnsiTheme="minorHAnsi" w:cs="Helvetica"/>
          <w:b/>
          <w:color w:val="000000" w:themeColor="text1"/>
        </w:rPr>
        <w:t xml:space="preserve">07 (sete) </w:t>
      </w:r>
      <w:proofErr w:type="gramStart"/>
      <w:r w:rsidRPr="000803F8">
        <w:rPr>
          <w:rFonts w:asciiTheme="minorHAnsi" w:hAnsiTheme="minorHAnsi" w:cs="Helvetica"/>
          <w:b/>
          <w:color w:val="000000" w:themeColor="text1"/>
        </w:rPr>
        <w:t>educadores(</w:t>
      </w:r>
      <w:proofErr w:type="gramEnd"/>
      <w:r w:rsidRPr="000803F8">
        <w:rPr>
          <w:rFonts w:asciiTheme="minorHAnsi" w:hAnsiTheme="minorHAnsi" w:cs="Helvetica"/>
          <w:b/>
          <w:color w:val="000000" w:themeColor="text1"/>
        </w:rPr>
        <w:t>as)</w:t>
      </w:r>
      <w:r w:rsidRPr="000803F8">
        <w:rPr>
          <w:rFonts w:asciiTheme="minorHAnsi" w:hAnsiTheme="minorHAnsi" w:cs="Helvetica"/>
          <w:color w:val="000000" w:themeColor="text1"/>
        </w:rPr>
        <w:t xml:space="preserve"> que atuarão no atendimento remoto com </w:t>
      </w:r>
      <w:r w:rsidRPr="000803F8">
        <w:rPr>
          <w:rFonts w:asciiTheme="minorHAnsi" w:hAnsiTheme="minorHAnsi" w:cs="Helvetica"/>
          <w:b/>
          <w:color w:val="000000" w:themeColor="text1"/>
        </w:rPr>
        <w:t>90 educandos(as),</w:t>
      </w:r>
      <w:r w:rsidRPr="000803F8">
        <w:rPr>
          <w:rFonts w:asciiTheme="minorHAnsi" w:hAnsiTheme="minorHAnsi" w:cs="Helvetica"/>
          <w:color w:val="000000" w:themeColor="text1"/>
        </w:rPr>
        <w:t xml:space="preserve"> considerando que </w:t>
      </w:r>
      <w:r w:rsidRPr="000803F8">
        <w:rPr>
          <w:rFonts w:asciiTheme="minorHAnsi" w:hAnsiTheme="minorHAnsi" w:cs="Helvetica"/>
          <w:b/>
          <w:color w:val="000000" w:themeColor="text1"/>
        </w:rPr>
        <w:t>cada um(a) educador(a)</w:t>
      </w:r>
      <w:r w:rsidRPr="000803F8">
        <w:rPr>
          <w:rFonts w:asciiTheme="minorHAnsi" w:hAnsiTheme="minorHAnsi" w:cs="Helvetica"/>
          <w:color w:val="000000" w:themeColor="text1"/>
        </w:rPr>
        <w:t xml:space="preserve"> atenderá em média </w:t>
      </w:r>
      <w:r w:rsidRPr="000803F8">
        <w:rPr>
          <w:rFonts w:asciiTheme="minorHAnsi" w:hAnsiTheme="minorHAnsi" w:cs="Helvetica"/>
          <w:b/>
          <w:color w:val="000000" w:themeColor="text1"/>
        </w:rPr>
        <w:t xml:space="preserve">13 educandos (as). </w:t>
      </w:r>
      <w:r w:rsidRPr="000803F8">
        <w:rPr>
          <w:rFonts w:asciiTheme="minorHAnsi" w:hAnsiTheme="minorHAnsi" w:cs="Helvetica"/>
          <w:color w:val="000000" w:themeColor="text1"/>
        </w:rPr>
        <w:t xml:space="preserve">Os contatos serão realizados </w:t>
      </w:r>
      <w:r w:rsidR="00EE55A4" w:rsidRPr="000803F8">
        <w:rPr>
          <w:rFonts w:asciiTheme="minorHAnsi" w:hAnsiTheme="minorHAnsi" w:cs="Helvetica"/>
          <w:color w:val="000000" w:themeColor="text1"/>
        </w:rPr>
        <w:t xml:space="preserve">com cada educando </w:t>
      </w:r>
      <w:r w:rsidRPr="000803F8">
        <w:rPr>
          <w:rFonts w:asciiTheme="minorHAnsi" w:hAnsiTheme="minorHAnsi" w:cs="Helvetica"/>
          <w:color w:val="000000" w:themeColor="text1"/>
        </w:rPr>
        <w:t>02 (duas) vezes/mês, porém, se houver necessidade, será realizado um número maior de contato.</w:t>
      </w:r>
    </w:p>
    <w:p w14:paraId="326E025A" w14:textId="77777777" w:rsidR="009B66B1" w:rsidRPr="001F43AC" w:rsidRDefault="009B66B1" w:rsidP="009B66B1">
      <w:pPr>
        <w:widowControl w:val="0"/>
        <w:autoSpaceDE w:val="0"/>
        <w:spacing w:line="360" w:lineRule="auto"/>
        <w:ind w:right="-143"/>
        <w:rPr>
          <w:rFonts w:asciiTheme="minorHAnsi" w:hAnsiTheme="minorHAnsi" w:cs="Helvetica"/>
          <w:color w:val="000000" w:themeColor="text1"/>
        </w:rPr>
      </w:pPr>
    </w:p>
    <w:p w14:paraId="415D061F" w14:textId="77777777" w:rsidR="009B66B1" w:rsidRPr="001F43AC" w:rsidRDefault="009B66B1" w:rsidP="009B66B1">
      <w:pPr>
        <w:widowControl w:val="0"/>
        <w:autoSpaceDE w:val="0"/>
        <w:spacing w:line="360" w:lineRule="auto"/>
        <w:ind w:right="-284"/>
        <w:jc w:val="both"/>
        <w:rPr>
          <w:rFonts w:asciiTheme="minorHAnsi" w:hAnsiTheme="minorHAnsi"/>
          <w:color w:val="000000" w:themeColor="text1"/>
        </w:rPr>
      </w:pPr>
      <w:r w:rsidRPr="001F43AC">
        <w:rPr>
          <w:rFonts w:asciiTheme="minorHAnsi" w:hAnsiTheme="minorHAnsi" w:cs="Helvetica"/>
          <w:b/>
          <w:color w:val="000000" w:themeColor="text1"/>
        </w:rPr>
        <w:t xml:space="preserve">1.2- Experimentação em Artes Visuais, </w:t>
      </w:r>
      <w:proofErr w:type="spellStart"/>
      <w:r w:rsidRPr="001F43AC">
        <w:rPr>
          <w:rFonts w:asciiTheme="minorHAnsi" w:hAnsiTheme="minorHAnsi" w:cs="Helvetica"/>
          <w:b/>
          <w:color w:val="000000" w:themeColor="text1"/>
        </w:rPr>
        <w:t>Modaxé</w:t>
      </w:r>
      <w:proofErr w:type="spellEnd"/>
      <w:r w:rsidRPr="001F43AC">
        <w:rPr>
          <w:rFonts w:asciiTheme="minorHAnsi" w:hAnsiTheme="minorHAnsi" w:cs="Helvetica"/>
          <w:b/>
          <w:color w:val="000000" w:themeColor="text1"/>
        </w:rPr>
        <w:t xml:space="preserve"> e </w:t>
      </w:r>
      <w:proofErr w:type="spellStart"/>
      <w:r w:rsidRPr="001F43AC">
        <w:rPr>
          <w:rFonts w:asciiTheme="minorHAnsi" w:hAnsiTheme="minorHAnsi" w:cs="Helvetica"/>
          <w:b/>
          <w:color w:val="000000" w:themeColor="text1"/>
        </w:rPr>
        <w:t>Estampaxé</w:t>
      </w:r>
      <w:proofErr w:type="spellEnd"/>
      <w:r w:rsidRPr="001F43AC">
        <w:rPr>
          <w:rFonts w:asciiTheme="minorHAnsi" w:hAnsiTheme="minorHAnsi" w:cs="Helvetica"/>
          <w:color w:val="000000" w:themeColor="text1"/>
        </w:rPr>
        <w:t xml:space="preserve"> - Terá um responsável (supervisor) para </w:t>
      </w:r>
      <w:r w:rsidRPr="001F43AC">
        <w:rPr>
          <w:rFonts w:asciiTheme="minorHAnsi" w:hAnsiTheme="minorHAnsi" w:cs="Helvetica"/>
          <w:b/>
          <w:color w:val="000000" w:themeColor="text1"/>
        </w:rPr>
        <w:t xml:space="preserve">05 (cinco) </w:t>
      </w:r>
      <w:proofErr w:type="gramStart"/>
      <w:r w:rsidRPr="001F43AC">
        <w:rPr>
          <w:rFonts w:asciiTheme="minorHAnsi" w:hAnsiTheme="minorHAnsi" w:cs="Helvetica"/>
          <w:b/>
          <w:color w:val="000000" w:themeColor="text1"/>
        </w:rPr>
        <w:t>educadores(</w:t>
      </w:r>
      <w:proofErr w:type="gramEnd"/>
      <w:r w:rsidRPr="001F43AC">
        <w:rPr>
          <w:rFonts w:asciiTheme="minorHAnsi" w:hAnsiTheme="minorHAnsi" w:cs="Helvetica"/>
          <w:b/>
          <w:color w:val="000000" w:themeColor="text1"/>
        </w:rPr>
        <w:t>as)</w:t>
      </w:r>
      <w:r w:rsidRPr="001F43AC">
        <w:rPr>
          <w:rFonts w:asciiTheme="minorHAnsi" w:hAnsiTheme="minorHAnsi" w:cs="Helvetica"/>
          <w:color w:val="000000" w:themeColor="text1"/>
        </w:rPr>
        <w:t xml:space="preserve"> que atuarão no atendimento remoto a </w:t>
      </w:r>
      <w:r w:rsidRPr="001F43AC">
        <w:rPr>
          <w:rFonts w:asciiTheme="minorHAnsi" w:hAnsiTheme="minorHAnsi" w:cs="Helvetica"/>
          <w:b/>
          <w:color w:val="000000" w:themeColor="text1"/>
        </w:rPr>
        <w:t>90 educandos(as)</w:t>
      </w:r>
      <w:r w:rsidRPr="001F43AC">
        <w:rPr>
          <w:rFonts w:asciiTheme="minorHAnsi" w:hAnsiTheme="minorHAnsi" w:cs="Helvetica"/>
          <w:color w:val="000000" w:themeColor="text1"/>
        </w:rPr>
        <w:t xml:space="preserve">, uma média para cada educador(a) de </w:t>
      </w:r>
      <w:r w:rsidRPr="001F43AC">
        <w:rPr>
          <w:rFonts w:asciiTheme="minorHAnsi" w:hAnsiTheme="minorHAnsi" w:cs="Helvetica"/>
          <w:b/>
          <w:color w:val="000000" w:themeColor="text1"/>
        </w:rPr>
        <w:t>18 educandos(as</w:t>
      </w:r>
      <w:r w:rsidRPr="001F43AC">
        <w:rPr>
          <w:rFonts w:asciiTheme="minorHAnsi" w:hAnsiTheme="minorHAnsi" w:cs="Helvetica"/>
          <w:color w:val="000000" w:themeColor="text1"/>
        </w:rPr>
        <w:t>) no acompanhamento) e assim distribuídos:</w:t>
      </w:r>
    </w:p>
    <w:p w14:paraId="28C09B6B" w14:textId="77777777" w:rsidR="009B66B1" w:rsidRPr="001F43AC" w:rsidRDefault="009B66B1" w:rsidP="009B66B1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426" w:right="-284" w:firstLine="0"/>
        <w:jc w:val="both"/>
        <w:rPr>
          <w:rFonts w:asciiTheme="minorHAnsi" w:hAnsiTheme="minorHAnsi" w:cs="Helvetica"/>
          <w:color w:val="000000" w:themeColor="text1"/>
        </w:rPr>
      </w:pPr>
      <w:r w:rsidRPr="001F43AC">
        <w:rPr>
          <w:rFonts w:asciiTheme="minorHAnsi" w:hAnsiTheme="minorHAnsi" w:cs="Helvetica"/>
          <w:color w:val="000000" w:themeColor="text1"/>
        </w:rPr>
        <w:t xml:space="preserve">Artes Visuais – 40 </w:t>
      </w:r>
      <w:proofErr w:type="gramStart"/>
      <w:r w:rsidRPr="001F43AC">
        <w:rPr>
          <w:rFonts w:asciiTheme="minorHAnsi" w:hAnsiTheme="minorHAnsi" w:cs="Helvetica"/>
          <w:color w:val="000000" w:themeColor="text1"/>
        </w:rPr>
        <w:t>educandos(</w:t>
      </w:r>
      <w:proofErr w:type="gramEnd"/>
      <w:r w:rsidRPr="001F43AC">
        <w:rPr>
          <w:rFonts w:asciiTheme="minorHAnsi" w:hAnsiTheme="minorHAnsi" w:cs="Helvetica"/>
          <w:color w:val="000000" w:themeColor="text1"/>
        </w:rPr>
        <w:t>as);</w:t>
      </w:r>
    </w:p>
    <w:p w14:paraId="00172EA4" w14:textId="77777777" w:rsidR="009B66B1" w:rsidRPr="001F43AC" w:rsidRDefault="009B66B1" w:rsidP="009B66B1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426" w:right="-284" w:firstLine="0"/>
        <w:jc w:val="both"/>
        <w:rPr>
          <w:rFonts w:asciiTheme="minorHAnsi" w:hAnsiTheme="minorHAnsi" w:cs="Helvetica"/>
          <w:color w:val="000000" w:themeColor="text1"/>
        </w:rPr>
      </w:pPr>
      <w:proofErr w:type="spellStart"/>
      <w:r w:rsidRPr="001F43AC">
        <w:rPr>
          <w:rFonts w:asciiTheme="minorHAnsi" w:hAnsiTheme="minorHAnsi" w:cs="Helvetica"/>
          <w:color w:val="000000" w:themeColor="text1"/>
        </w:rPr>
        <w:t>Modaxé</w:t>
      </w:r>
      <w:proofErr w:type="spellEnd"/>
      <w:r w:rsidRPr="001F43AC">
        <w:rPr>
          <w:rFonts w:asciiTheme="minorHAnsi" w:hAnsiTheme="minorHAnsi" w:cs="Helvetica"/>
          <w:color w:val="000000" w:themeColor="text1"/>
        </w:rPr>
        <w:t xml:space="preserve"> – 25 </w:t>
      </w:r>
      <w:proofErr w:type="gramStart"/>
      <w:r w:rsidRPr="001F43AC">
        <w:rPr>
          <w:rFonts w:asciiTheme="minorHAnsi" w:hAnsiTheme="minorHAnsi" w:cs="Helvetica"/>
          <w:color w:val="000000" w:themeColor="text1"/>
        </w:rPr>
        <w:t>educandos(</w:t>
      </w:r>
      <w:proofErr w:type="gramEnd"/>
      <w:r w:rsidRPr="001F43AC">
        <w:rPr>
          <w:rFonts w:asciiTheme="minorHAnsi" w:hAnsiTheme="minorHAnsi" w:cs="Helvetica"/>
          <w:color w:val="000000" w:themeColor="text1"/>
        </w:rPr>
        <w:t>as); e</w:t>
      </w:r>
    </w:p>
    <w:p w14:paraId="14650A18" w14:textId="77777777" w:rsidR="009B66B1" w:rsidRPr="001F43AC" w:rsidRDefault="009B66B1" w:rsidP="009B66B1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426" w:right="-284" w:firstLine="0"/>
        <w:jc w:val="both"/>
        <w:rPr>
          <w:rFonts w:asciiTheme="minorHAnsi" w:hAnsiTheme="minorHAnsi" w:cs="Helvetica"/>
          <w:color w:val="000000" w:themeColor="text1"/>
        </w:rPr>
      </w:pPr>
      <w:proofErr w:type="spellStart"/>
      <w:r w:rsidRPr="001F43AC">
        <w:rPr>
          <w:rFonts w:asciiTheme="minorHAnsi" w:hAnsiTheme="minorHAnsi" w:cs="Helvetica"/>
          <w:color w:val="000000" w:themeColor="text1"/>
        </w:rPr>
        <w:t>Estampaxé</w:t>
      </w:r>
      <w:proofErr w:type="spellEnd"/>
      <w:r w:rsidRPr="001F43AC">
        <w:rPr>
          <w:rFonts w:asciiTheme="minorHAnsi" w:hAnsiTheme="minorHAnsi" w:cs="Helvetica"/>
          <w:color w:val="000000" w:themeColor="text1"/>
        </w:rPr>
        <w:t xml:space="preserve"> – 25 </w:t>
      </w:r>
      <w:proofErr w:type="gramStart"/>
      <w:r w:rsidRPr="001F43AC">
        <w:rPr>
          <w:rFonts w:asciiTheme="minorHAnsi" w:hAnsiTheme="minorHAnsi" w:cs="Helvetica"/>
          <w:color w:val="000000" w:themeColor="text1"/>
        </w:rPr>
        <w:t>educandos(</w:t>
      </w:r>
      <w:proofErr w:type="gramEnd"/>
      <w:r w:rsidRPr="001F43AC">
        <w:rPr>
          <w:rFonts w:asciiTheme="minorHAnsi" w:hAnsiTheme="minorHAnsi" w:cs="Helvetica"/>
          <w:color w:val="000000" w:themeColor="text1"/>
        </w:rPr>
        <w:t>as)</w:t>
      </w:r>
    </w:p>
    <w:p w14:paraId="0340FD43" w14:textId="1C89EABB" w:rsidR="009B66B1" w:rsidRPr="000803F8" w:rsidRDefault="009B66B1" w:rsidP="009B66B1">
      <w:pPr>
        <w:widowControl w:val="0"/>
        <w:autoSpaceDE w:val="0"/>
        <w:spacing w:line="360" w:lineRule="auto"/>
        <w:ind w:right="-143"/>
        <w:jc w:val="both"/>
        <w:rPr>
          <w:rFonts w:asciiTheme="minorHAnsi" w:hAnsiTheme="minorHAnsi" w:cs="Helvetica"/>
          <w:color w:val="000000" w:themeColor="text1"/>
        </w:rPr>
      </w:pPr>
      <w:r w:rsidRPr="000803F8">
        <w:rPr>
          <w:rFonts w:asciiTheme="minorHAnsi" w:hAnsiTheme="minorHAnsi" w:cs="Helvetica"/>
          <w:color w:val="000000" w:themeColor="text1"/>
        </w:rPr>
        <w:t xml:space="preserve">Os contatos serão realizados </w:t>
      </w:r>
      <w:r w:rsidR="00C56AF4" w:rsidRPr="000803F8">
        <w:rPr>
          <w:rFonts w:asciiTheme="minorHAnsi" w:hAnsiTheme="minorHAnsi" w:cs="Helvetica"/>
          <w:color w:val="000000" w:themeColor="text1"/>
        </w:rPr>
        <w:t xml:space="preserve">com cada educando </w:t>
      </w:r>
      <w:r w:rsidRPr="000803F8">
        <w:rPr>
          <w:rFonts w:asciiTheme="minorHAnsi" w:hAnsiTheme="minorHAnsi" w:cs="Helvetica"/>
          <w:color w:val="000000" w:themeColor="text1"/>
        </w:rPr>
        <w:t>02 (duas) vezes/mês, porém, se houver necessidade, será realizado um número maior de contato.</w:t>
      </w:r>
    </w:p>
    <w:p w14:paraId="6F40997F" w14:textId="77777777" w:rsidR="009B66B1" w:rsidRPr="001F43AC" w:rsidRDefault="009B66B1" w:rsidP="009B66B1">
      <w:pPr>
        <w:widowControl w:val="0"/>
        <w:autoSpaceDE w:val="0"/>
        <w:spacing w:line="360" w:lineRule="auto"/>
        <w:ind w:right="-284"/>
        <w:jc w:val="both"/>
        <w:rPr>
          <w:rFonts w:cs="Helvetica"/>
          <w:color w:val="000000" w:themeColor="text1"/>
        </w:rPr>
      </w:pPr>
    </w:p>
    <w:p w14:paraId="1C4D8097" w14:textId="37B8C2C3" w:rsidR="009B66B1" w:rsidRPr="000803F8" w:rsidRDefault="009B66B1" w:rsidP="009B66B1">
      <w:pPr>
        <w:widowControl w:val="0"/>
        <w:autoSpaceDE w:val="0"/>
        <w:spacing w:line="360" w:lineRule="auto"/>
        <w:ind w:right="-143"/>
        <w:jc w:val="both"/>
        <w:rPr>
          <w:rFonts w:asciiTheme="minorHAnsi" w:hAnsiTheme="minorHAnsi" w:cs="Helvetica"/>
          <w:color w:val="000000" w:themeColor="text1"/>
        </w:rPr>
      </w:pPr>
      <w:r w:rsidRPr="000803F8">
        <w:rPr>
          <w:rFonts w:ascii="Calibri" w:hAnsi="Calibri" w:cs="Helvetica"/>
          <w:b/>
          <w:color w:val="000000" w:themeColor="text1"/>
        </w:rPr>
        <w:t>1.3- Canteiro dos Desejos e Informática -</w:t>
      </w:r>
      <w:r w:rsidRPr="000803F8">
        <w:rPr>
          <w:rFonts w:ascii="Calibri" w:hAnsi="Calibri" w:cs="Helvetica"/>
          <w:color w:val="000000" w:themeColor="text1"/>
        </w:rPr>
        <w:t xml:space="preserve"> Terá </w:t>
      </w:r>
      <w:r w:rsidRPr="000803F8">
        <w:rPr>
          <w:rFonts w:ascii="Calibri" w:hAnsi="Calibri" w:cs="Helvetica"/>
          <w:b/>
          <w:color w:val="000000" w:themeColor="text1"/>
        </w:rPr>
        <w:t>um responsável (supervisor</w:t>
      </w:r>
      <w:r w:rsidRPr="000803F8">
        <w:rPr>
          <w:rFonts w:ascii="Calibri" w:hAnsi="Calibri" w:cs="Helvetica"/>
          <w:color w:val="000000" w:themeColor="text1"/>
        </w:rPr>
        <w:t xml:space="preserve">) para </w:t>
      </w:r>
      <w:r w:rsidRPr="000803F8">
        <w:rPr>
          <w:rFonts w:ascii="Calibri" w:hAnsi="Calibri" w:cs="Helvetica"/>
          <w:b/>
          <w:color w:val="000000" w:themeColor="text1"/>
        </w:rPr>
        <w:t xml:space="preserve">05 (cinco) </w:t>
      </w:r>
      <w:proofErr w:type="gramStart"/>
      <w:r w:rsidRPr="000803F8">
        <w:rPr>
          <w:rFonts w:ascii="Calibri" w:hAnsi="Calibri" w:cs="Helvetica"/>
          <w:b/>
          <w:color w:val="000000" w:themeColor="text1"/>
        </w:rPr>
        <w:t>educadores(</w:t>
      </w:r>
      <w:proofErr w:type="gramEnd"/>
      <w:r w:rsidRPr="000803F8">
        <w:rPr>
          <w:rFonts w:ascii="Calibri" w:hAnsi="Calibri" w:cs="Helvetica"/>
          <w:b/>
          <w:color w:val="000000" w:themeColor="text1"/>
        </w:rPr>
        <w:t>as)</w:t>
      </w:r>
      <w:r w:rsidRPr="000803F8">
        <w:rPr>
          <w:rFonts w:ascii="Calibri" w:hAnsi="Calibri" w:cs="Helvetica"/>
          <w:color w:val="000000" w:themeColor="text1"/>
        </w:rPr>
        <w:t xml:space="preserve"> que que atuarão no atendimento remoto com </w:t>
      </w:r>
      <w:r w:rsidRPr="000803F8">
        <w:rPr>
          <w:rFonts w:ascii="Calibri" w:hAnsi="Calibri" w:cs="Helvetica"/>
          <w:b/>
          <w:color w:val="000000" w:themeColor="text1"/>
        </w:rPr>
        <w:t>100 educandos(as),</w:t>
      </w:r>
      <w:r w:rsidRPr="000803F8">
        <w:rPr>
          <w:rFonts w:ascii="Calibri" w:hAnsi="Calibri" w:cs="Helvetica"/>
          <w:color w:val="000000" w:themeColor="text1"/>
        </w:rPr>
        <w:t xml:space="preserve"> considerando que cada um(a) educador(a) atenderá </w:t>
      </w:r>
      <w:r w:rsidRPr="000803F8">
        <w:rPr>
          <w:rFonts w:ascii="Calibri" w:hAnsi="Calibri" w:cs="Helvetica"/>
          <w:b/>
          <w:color w:val="000000" w:themeColor="text1"/>
        </w:rPr>
        <w:t>20 educando(as)</w:t>
      </w:r>
      <w:r w:rsidRPr="000803F8">
        <w:rPr>
          <w:rFonts w:ascii="Calibri" w:hAnsi="Calibri" w:cs="Helvetica"/>
          <w:color w:val="000000" w:themeColor="text1"/>
        </w:rPr>
        <w:t xml:space="preserve">. </w:t>
      </w:r>
      <w:r w:rsidRPr="000803F8">
        <w:rPr>
          <w:rFonts w:asciiTheme="minorHAnsi" w:hAnsiTheme="minorHAnsi" w:cs="Helvetica"/>
          <w:color w:val="000000" w:themeColor="text1"/>
        </w:rPr>
        <w:t xml:space="preserve">Os contatos serão realizados </w:t>
      </w:r>
      <w:r w:rsidR="00C56AF4" w:rsidRPr="000803F8">
        <w:rPr>
          <w:rFonts w:asciiTheme="minorHAnsi" w:hAnsiTheme="minorHAnsi" w:cs="Helvetica"/>
          <w:color w:val="000000" w:themeColor="text1"/>
        </w:rPr>
        <w:t xml:space="preserve">com cada educando </w:t>
      </w:r>
      <w:r w:rsidRPr="000803F8">
        <w:rPr>
          <w:rFonts w:asciiTheme="minorHAnsi" w:hAnsiTheme="minorHAnsi" w:cs="Helvetica"/>
          <w:color w:val="000000" w:themeColor="text1"/>
        </w:rPr>
        <w:t>02 (duas) vezes/mês, porém, se houver necessidade, será realizado um número maior de contato.</w:t>
      </w:r>
    </w:p>
    <w:p w14:paraId="644AE4F7" w14:textId="77777777" w:rsidR="009B66B1" w:rsidRPr="001F43AC" w:rsidRDefault="009B66B1" w:rsidP="009B66B1">
      <w:pPr>
        <w:widowControl w:val="0"/>
        <w:autoSpaceDE w:val="0"/>
        <w:spacing w:line="360" w:lineRule="auto"/>
        <w:ind w:left="360" w:right="-284"/>
        <w:jc w:val="both"/>
        <w:rPr>
          <w:color w:val="000000" w:themeColor="text1"/>
        </w:rPr>
      </w:pPr>
    </w:p>
    <w:p w14:paraId="08D2D858" w14:textId="30A59199" w:rsidR="009B66B1" w:rsidRPr="00AB4BDE" w:rsidRDefault="009B66B1" w:rsidP="009B66B1">
      <w:pPr>
        <w:widowControl w:val="0"/>
        <w:autoSpaceDE w:val="0"/>
        <w:spacing w:line="360" w:lineRule="auto"/>
        <w:ind w:right="-290"/>
        <w:jc w:val="both"/>
        <w:rPr>
          <w:rFonts w:asciiTheme="minorHAnsi" w:hAnsiTheme="minorHAnsi" w:cs="Helvetica"/>
          <w:color w:val="000000" w:themeColor="text1"/>
        </w:rPr>
      </w:pPr>
      <w:r w:rsidRPr="001F43AC">
        <w:rPr>
          <w:rFonts w:asciiTheme="minorHAnsi" w:hAnsiTheme="minorHAnsi" w:cs="Helvetica"/>
          <w:b/>
          <w:color w:val="000000" w:themeColor="text1"/>
        </w:rPr>
        <w:t>2. Unidade de Atendimento Augusto Omolu</w:t>
      </w:r>
      <w:r w:rsidRPr="001F43AC">
        <w:rPr>
          <w:rFonts w:asciiTheme="minorHAnsi" w:hAnsiTheme="minorHAnsi" w:cs="Helvetica"/>
          <w:color w:val="000000" w:themeColor="text1"/>
        </w:rPr>
        <w:t xml:space="preserve">, que contará com a </w:t>
      </w:r>
      <w:r w:rsidRPr="001F43AC">
        <w:rPr>
          <w:rFonts w:asciiTheme="minorHAnsi" w:hAnsiTheme="minorHAnsi" w:cs="Helvetica"/>
          <w:b/>
          <w:color w:val="000000" w:themeColor="text1"/>
        </w:rPr>
        <w:t>coordenação da gerente da unidade</w:t>
      </w:r>
      <w:r w:rsidRPr="001F43AC">
        <w:rPr>
          <w:rFonts w:asciiTheme="minorHAnsi" w:hAnsiTheme="minorHAnsi" w:cs="Helvetica"/>
          <w:color w:val="000000" w:themeColor="text1"/>
        </w:rPr>
        <w:t xml:space="preserve">, </w:t>
      </w:r>
      <w:r w:rsidRPr="001F43AC">
        <w:rPr>
          <w:rFonts w:asciiTheme="minorHAnsi" w:hAnsiTheme="minorHAnsi" w:cs="Helvetica"/>
          <w:b/>
          <w:color w:val="000000" w:themeColor="text1"/>
        </w:rPr>
        <w:t>um apoio supervisor</w:t>
      </w:r>
      <w:r w:rsidRPr="001F43AC">
        <w:rPr>
          <w:rFonts w:asciiTheme="minorHAnsi" w:hAnsiTheme="minorHAnsi" w:cs="Helvetica"/>
          <w:color w:val="000000" w:themeColor="text1"/>
        </w:rPr>
        <w:t xml:space="preserve">, para organizar e acompanhar as atividades remotas com os </w:t>
      </w:r>
      <w:proofErr w:type="gramStart"/>
      <w:r w:rsidRPr="001F43AC">
        <w:rPr>
          <w:rFonts w:asciiTheme="minorHAnsi" w:hAnsiTheme="minorHAnsi" w:cs="Helvetica"/>
          <w:color w:val="000000" w:themeColor="text1"/>
        </w:rPr>
        <w:t>educandos(</w:t>
      </w:r>
      <w:proofErr w:type="gramEnd"/>
      <w:r w:rsidRPr="001F43AC">
        <w:rPr>
          <w:rFonts w:asciiTheme="minorHAnsi" w:hAnsiTheme="minorHAnsi" w:cs="Helvetica"/>
          <w:color w:val="000000" w:themeColor="text1"/>
        </w:rPr>
        <w:t>as), sob forma de orientações, exercícios a distância, pesquisas, assim estruturadas:</w:t>
      </w:r>
    </w:p>
    <w:p w14:paraId="492B36B9" w14:textId="77777777" w:rsidR="00052B46" w:rsidRDefault="00052B46" w:rsidP="009B66B1">
      <w:pPr>
        <w:widowControl w:val="0"/>
        <w:autoSpaceDE w:val="0"/>
        <w:spacing w:line="360" w:lineRule="auto"/>
        <w:ind w:right="-143"/>
        <w:jc w:val="both"/>
        <w:rPr>
          <w:rFonts w:asciiTheme="minorHAnsi" w:hAnsiTheme="minorHAnsi" w:cs="Helvetica"/>
          <w:b/>
          <w:color w:val="000000" w:themeColor="text1"/>
        </w:rPr>
      </w:pPr>
    </w:p>
    <w:p w14:paraId="1BC25647" w14:textId="716F4868" w:rsidR="009B66B1" w:rsidRPr="000803F8" w:rsidRDefault="009B66B1" w:rsidP="009B66B1">
      <w:pPr>
        <w:widowControl w:val="0"/>
        <w:autoSpaceDE w:val="0"/>
        <w:spacing w:line="360" w:lineRule="auto"/>
        <w:ind w:right="-143"/>
        <w:jc w:val="both"/>
        <w:rPr>
          <w:rFonts w:asciiTheme="minorHAnsi" w:hAnsiTheme="minorHAnsi" w:cs="Helvetica"/>
          <w:color w:val="000000" w:themeColor="text1"/>
        </w:rPr>
      </w:pPr>
      <w:r w:rsidRPr="000803F8">
        <w:rPr>
          <w:rFonts w:asciiTheme="minorHAnsi" w:hAnsiTheme="minorHAnsi" w:cs="Helvetica"/>
          <w:b/>
          <w:color w:val="000000" w:themeColor="text1"/>
        </w:rPr>
        <w:t>2.1- Dança e Capoeira</w:t>
      </w:r>
      <w:r w:rsidRPr="000803F8">
        <w:rPr>
          <w:rFonts w:asciiTheme="minorHAnsi" w:hAnsiTheme="minorHAnsi" w:cs="Helvetica"/>
          <w:color w:val="000000" w:themeColor="text1"/>
        </w:rPr>
        <w:t xml:space="preserve"> - Terá </w:t>
      </w:r>
      <w:r w:rsidRPr="000803F8">
        <w:rPr>
          <w:rFonts w:asciiTheme="minorHAnsi" w:hAnsiTheme="minorHAnsi" w:cs="Helvetica"/>
          <w:b/>
          <w:color w:val="000000" w:themeColor="text1"/>
        </w:rPr>
        <w:t xml:space="preserve">01 (uma) </w:t>
      </w:r>
      <w:r w:rsidRPr="000803F8">
        <w:rPr>
          <w:rFonts w:asciiTheme="minorHAnsi" w:hAnsiTheme="minorHAnsi" w:cs="Helvetica"/>
          <w:color w:val="000000" w:themeColor="text1"/>
        </w:rPr>
        <w:t xml:space="preserve">Diretora de Dança e </w:t>
      </w:r>
      <w:r w:rsidRPr="000803F8">
        <w:rPr>
          <w:rFonts w:asciiTheme="minorHAnsi" w:hAnsiTheme="minorHAnsi" w:cs="Helvetica"/>
          <w:b/>
          <w:color w:val="000000" w:themeColor="text1"/>
        </w:rPr>
        <w:t xml:space="preserve">07 (sete) </w:t>
      </w:r>
      <w:proofErr w:type="gramStart"/>
      <w:r w:rsidRPr="000803F8">
        <w:rPr>
          <w:rFonts w:asciiTheme="minorHAnsi" w:hAnsiTheme="minorHAnsi" w:cs="Helvetica"/>
          <w:b/>
          <w:color w:val="000000" w:themeColor="text1"/>
        </w:rPr>
        <w:t>educadores(</w:t>
      </w:r>
      <w:proofErr w:type="gramEnd"/>
      <w:r w:rsidRPr="000803F8">
        <w:rPr>
          <w:rFonts w:asciiTheme="minorHAnsi" w:hAnsiTheme="minorHAnsi" w:cs="Helvetica"/>
          <w:b/>
          <w:color w:val="000000" w:themeColor="text1"/>
        </w:rPr>
        <w:t>as</w:t>
      </w:r>
      <w:r w:rsidRPr="000803F8">
        <w:rPr>
          <w:rFonts w:asciiTheme="minorHAnsi" w:hAnsiTheme="minorHAnsi" w:cs="Helvetica"/>
          <w:color w:val="000000" w:themeColor="text1"/>
        </w:rPr>
        <w:t xml:space="preserve">) que atuarão no atendimento remoto com </w:t>
      </w:r>
      <w:r w:rsidRPr="000803F8">
        <w:rPr>
          <w:rFonts w:asciiTheme="minorHAnsi" w:hAnsiTheme="minorHAnsi" w:cs="Helvetica"/>
          <w:b/>
          <w:color w:val="000000" w:themeColor="text1"/>
        </w:rPr>
        <w:t>120 educandos(as).</w:t>
      </w:r>
      <w:r w:rsidRPr="000803F8">
        <w:rPr>
          <w:rFonts w:asciiTheme="minorHAnsi" w:hAnsiTheme="minorHAnsi" w:cs="Helvetica"/>
          <w:color w:val="000000" w:themeColor="text1"/>
        </w:rPr>
        <w:t xml:space="preserve"> Cada </w:t>
      </w:r>
      <w:proofErr w:type="gramStart"/>
      <w:r w:rsidRPr="000803F8">
        <w:rPr>
          <w:rFonts w:asciiTheme="minorHAnsi" w:hAnsiTheme="minorHAnsi" w:cs="Helvetica"/>
          <w:color w:val="000000" w:themeColor="text1"/>
        </w:rPr>
        <w:t>um(</w:t>
      </w:r>
      <w:proofErr w:type="gramEnd"/>
      <w:r w:rsidRPr="000803F8">
        <w:rPr>
          <w:rFonts w:asciiTheme="minorHAnsi" w:hAnsiTheme="minorHAnsi" w:cs="Helvetica"/>
          <w:color w:val="000000" w:themeColor="text1"/>
        </w:rPr>
        <w:t xml:space="preserve">a) educador(a) atenderá uma média de </w:t>
      </w:r>
      <w:r w:rsidRPr="000803F8">
        <w:rPr>
          <w:rFonts w:asciiTheme="minorHAnsi" w:hAnsiTheme="minorHAnsi" w:cs="Helvetica"/>
          <w:b/>
          <w:color w:val="000000" w:themeColor="text1"/>
        </w:rPr>
        <w:t>18 educando(as).</w:t>
      </w:r>
      <w:r w:rsidRPr="000803F8">
        <w:rPr>
          <w:rFonts w:asciiTheme="minorHAnsi" w:hAnsiTheme="minorHAnsi" w:cs="Helvetica"/>
          <w:color w:val="000000" w:themeColor="text1"/>
        </w:rPr>
        <w:t xml:space="preserve">  Os contatos serão realizados </w:t>
      </w:r>
      <w:r w:rsidR="00C56AF4" w:rsidRPr="000803F8">
        <w:rPr>
          <w:rFonts w:asciiTheme="minorHAnsi" w:hAnsiTheme="minorHAnsi" w:cs="Helvetica"/>
          <w:color w:val="000000" w:themeColor="text1"/>
        </w:rPr>
        <w:t xml:space="preserve">com cada educando </w:t>
      </w:r>
      <w:r w:rsidRPr="000803F8">
        <w:rPr>
          <w:rFonts w:asciiTheme="minorHAnsi" w:hAnsiTheme="minorHAnsi" w:cs="Helvetica"/>
          <w:color w:val="000000" w:themeColor="text1"/>
        </w:rPr>
        <w:t>02 (duas) vezes/mês, porém, se houver necessidade, será realizado um número maior de contato.</w:t>
      </w:r>
    </w:p>
    <w:p w14:paraId="0F3A10E4" w14:textId="77777777" w:rsidR="009B66B1" w:rsidRPr="000803F8" w:rsidRDefault="009B66B1" w:rsidP="009B66B1">
      <w:pPr>
        <w:widowControl w:val="0"/>
        <w:autoSpaceDE w:val="0"/>
        <w:spacing w:line="360" w:lineRule="auto"/>
        <w:ind w:right="-143"/>
        <w:jc w:val="both"/>
        <w:rPr>
          <w:rFonts w:asciiTheme="minorHAnsi" w:hAnsiTheme="minorHAnsi" w:cs="Helvetica"/>
          <w:color w:val="000000" w:themeColor="text1"/>
        </w:rPr>
      </w:pPr>
    </w:p>
    <w:p w14:paraId="251EDEBA" w14:textId="202F4145" w:rsidR="00AB4BDE" w:rsidRDefault="009B66B1" w:rsidP="00AB4BDE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9B66B1">
        <w:rPr>
          <w:rFonts w:asciiTheme="minorHAnsi" w:hAnsiTheme="minorHAnsi" w:cs="Helvetica"/>
          <w:b/>
          <w:color w:val="000000" w:themeColor="text1"/>
        </w:rPr>
        <w:t>3- Gerência de Famíl</w:t>
      </w:r>
      <w:r>
        <w:rPr>
          <w:rFonts w:asciiTheme="minorHAnsi" w:hAnsiTheme="minorHAnsi" w:cs="Helvetica"/>
          <w:b/>
          <w:color w:val="000000" w:themeColor="text1"/>
        </w:rPr>
        <w:t>i</w:t>
      </w:r>
      <w:r w:rsidRPr="009B66B1">
        <w:rPr>
          <w:rFonts w:asciiTheme="minorHAnsi" w:hAnsiTheme="minorHAnsi" w:cs="Helvetica"/>
          <w:b/>
          <w:color w:val="000000" w:themeColor="text1"/>
        </w:rPr>
        <w:t xml:space="preserve">a </w:t>
      </w:r>
      <w:r w:rsidR="00AB4BDE">
        <w:rPr>
          <w:rFonts w:asciiTheme="minorHAnsi" w:hAnsiTheme="minorHAnsi" w:cs="Helvetica"/>
          <w:b/>
          <w:color w:val="000000" w:themeColor="text1"/>
        </w:rPr>
        <w:t xml:space="preserve">– </w:t>
      </w:r>
      <w:r w:rsidR="00AB4BDE" w:rsidRPr="00AB4BDE">
        <w:rPr>
          <w:rFonts w:asciiTheme="minorHAnsi" w:hAnsiTheme="minorHAnsi" w:cs="Helvetica"/>
          <w:color w:val="000000" w:themeColor="text1"/>
        </w:rPr>
        <w:t>No atendimento remoto às famílias,</w:t>
      </w:r>
      <w:r w:rsidR="00AB4BDE">
        <w:rPr>
          <w:rFonts w:asciiTheme="minorHAnsi" w:hAnsiTheme="minorHAnsi" w:cs="Helvetica"/>
          <w:b/>
          <w:color w:val="000000" w:themeColor="text1"/>
        </w:rPr>
        <w:t xml:space="preserve"> </w:t>
      </w:r>
      <w:r w:rsidR="00AB4BDE" w:rsidRPr="00AB4BDE">
        <w:rPr>
          <w:rFonts w:asciiTheme="minorHAnsi" w:hAnsiTheme="minorHAnsi" w:cs="Helvetica"/>
          <w:color w:val="000000" w:themeColor="text1"/>
        </w:rPr>
        <w:t>a a</w:t>
      </w:r>
      <w:r w:rsidR="00AB4BDE" w:rsidRPr="00AB4BDE">
        <w:rPr>
          <w:rFonts w:asciiTheme="minorHAnsi" w:hAnsiTheme="minorHAnsi"/>
          <w:color w:val="000000" w:themeColor="text1"/>
        </w:rPr>
        <w:t>bordagem</w:t>
      </w:r>
      <w:r w:rsidR="00AB4BDE">
        <w:rPr>
          <w:rFonts w:asciiTheme="minorHAnsi" w:hAnsiTheme="minorHAnsi"/>
          <w:color w:val="000000" w:themeColor="text1"/>
        </w:rPr>
        <w:t xml:space="preserve"> será assim estruturada: </w:t>
      </w:r>
      <w:r w:rsidR="00AB4BDE" w:rsidRPr="00FC0290">
        <w:rPr>
          <w:rFonts w:asciiTheme="minorHAnsi" w:hAnsiTheme="minorHAnsi"/>
          <w:b/>
          <w:color w:val="000000" w:themeColor="text1"/>
        </w:rPr>
        <w:t>04 (quatro) educadores</w:t>
      </w:r>
      <w:r w:rsidR="00AB4BDE">
        <w:rPr>
          <w:rFonts w:asciiTheme="minorHAnsi" w:hAnsiTheme="minorHAnsi"/>
          <w:color w:val="000000" w:themeColor="text1"/>
        </w:rPr>
        <w:t xml:space="preserve"> ficarão responsáveis, em média, pelo acompanhamento de </w:t>
      </w:r>
      <w:r w:rsidR="00AB4BDE" w:rsidRPr="00FC0290">
        <w:rPr>
          <w:rFonts w:asciiTheme="minorHAnsi" w:hAnsiTheme="minorHAnsi"/>
          <w:b/>
          <w:color w:val="000000" w:themeColor="text1"/>
        </w:rPr>
        <w:t>75 famílias</w:t>
      </w:r>
      <w:r w:rsidR="00AB4BDE">
        <w:rPr>
          <w:rFonts w:asciiTheme="minorHAnsi" w:hAnsiTheme="minorHAnsi"/>
          <w:b/>
          <w:color w:val="000000" w:themeColor="text1"/>
        </w:rPr>
        <w:t>/m</w:t>
      </w:r>
      <w:r w:rsidR="00C56AF4">
        <w:rPr>
          <w:rFonts w:asciiTheme="minorHAnsi" w:hAnsiTheme="minorHAnsi"/>
          <w:b/>
          <w:color w:val="000000" w:themeColor="text1"/>
        </w:rPr>
        <w:t>ê</w:t>
      </w:r>
      <w:r w:rsidR="00AB4BDE">
        <w:rPr>
          <w:rFonts w:asciiTheme="minorHAnsi" w:hAnsiTheme="minorHAnsi"/>
          <w:b/>
          <w:color w:val="000000" w:themeColor="text1"/>
        </w:rPr>
        <w:t>s</w:t>
      </w:r>
      <w:r w:rsidR="00AB4BDE">
        <w:rPr>
          <w:rFonts w:asciiTheme="minorHAnsi" w:hAnsiTheme="minorHAnsi"/>
          <w:color w:val="000000" w:themeColor="text1"/>
        </w:rPr>
        <w:t xml:space="preserve">, ou seja, 04 famílias serão atendidas por dia, totalizando por semana, para cada educador, 19 famílias. </w:t>
      </w:r>
    </w:p>
    <w:p w14:paraId="2C53597E" w14:textId="77777777" w:rsidR="00AB4BDE" w:rsidRDefault="00AB4BDE" w:rsidP="00AB4BDE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149CFB09" w14:textId="76D2E922" w:rsidR="00AB4BDE" w:rsidRDefault="00AB4BDE" w:rsidP="00AB4BDE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Ainda na orientação das famílias propõe-se </w:t>
      </w:r>
      <w:r w:rsidRPr="00FC0290">
        <w:rPr>
          <w:rFonts w:asciiTheme="minorHAnsi" w:hAnsiTheme="minorHAnsi"/>
          <w:b/>
          <w:color w:val="000000" w:themeColor="text1"/>
        </w:rPr>
        <w:t>08 (oito) encaminhamentos por semana, 32 (trinta e dois por mês</w:t>
      </w:r>
      <w:r>
        <w:rPr>
          <w:rFonts w:asciiTheme="minorHAnsi" w:hAnsiTheme="minorHAnsi"/>
          <w:color w:val="000000" w:themeColor="text1"/>
        </w:rPr>
        <w:t xml:space="preserve">, divididos entre os 04 (quatro) </w:t>
      </w:r>
      <w:proofErr w:type="gramStart"/>
      <w:r>
        <w:rPr>
          <w:rFonts w:asciiTheme="minorHAnsi" w:hAnsiTheme="minorHAnsi"/>
          <w:color w:val="000000" w:themeColor="text1"/>
        </w:rPr>
        <w:t>educadores(</w:t>
      </w:r>
      <w:proofErr w:type="gramEnd"/>
      <w:r>
        <w:rPr>
          <w:rFonts w:asciiTheme="minorHAnsi" w:hAnsiTheme="minorHAnsi"/>
          <w:color w:val="000000" w:themeColor="text1"/>
        </w:rPr>
        <w:t xml:space="preserve">as), ou seja, realizar-se-á 02 (dois encaminhamentos por educador(a)/semana. O cálculo desse número de encaminhamento tem como base as demandas surgidas desde o </w:t>
      </w:r>
      <w:r w:rsidRPr="004305E5">
        <w:rPr>
          <w:rFonts w:asciiTheme="minorHAnsi" w:hAnsiTheme="minorHAnsi"/>
          <w:color w:val="000000" w:themeColor="text1"/>
        </w:rPr>
        <w:t>dia 18 de março, início</w:t>
      </w:r>
      <w:r>
        <w:rPr>
          <w:rFonts w:asciiTheme="minorHAnsi" w:hAnsiTheme="minorHAnsi"/>
          <w:color w:val="000000" w:themeColor="text1"/>
        </w:rPr>
        <w:t xml:space="preserve"> da quarentena.</w:t>
      </w:r>
    </w:p>
    <w:p w14:paraId="1446A235" w14:textId="77777777" w:rsidR="00C56AF4" w:rsidRDefault="00C56AF4" w:rsidP="00AB4BDE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3540134D" w14:textId="0D6B8AC5" w:rsidR="00EB1BEF" w:rsidRPr="000803F8" w:rsidRDefault="00C56AF4" w:rsidP="00AB4BDE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0803F8">
        <w:rPr>
          <w:rFonts w:asciiTheme="minorHAnsi" w:hAnsiTheme="minorHAnsi"/>
          <w:color w:val="000000" w:themeColor="text1"/>
        </w:rPr>
        <w:t xml:space="preserve">4. Educação de Rua – </w:t>
      </w:r>
      <w:r w:rsidR="00EB1BEF" w:rsidRPr="000803F8">
        <w:rPr>
          <w:rFonts w:asciiTheme="minorHAnsi" w:hAnsiTheme="minorHAnsi"/>
          <w:color w:val="000000" w:themeColor="text1"/>
        </w:rPr>
        <w:t xml:space="preserve">No atendimento remoto às 792 crianças, adolescentes, jovens e famílias atendidas anualmente nas diversas áreas de abrangência, contará com uma equipe composta por um (01) gerente, um apoio (01) e dez </w:t>
      </w:r>
      <w:proofErr w:type="gramStart"/>
      <w:r w:rsidR="00EB1BEF" w:rsidRPr="000803F8">
        <w:rPr>
          <w:rFonts w:asciiTheme="minorHAnsi" w:hAnsiTheme="minorHAnsi"/>
          <w:color w:val="000000" w:themeColor="text1"/>
        </w:rPr>
        <w:t>educadores(</w:t>
      </w:r>
      <w:proofErr w:type="gramEnd"/>
      <w:r w:rsidR="00EB1BEF" w:rsidRPr="000803F8">
        <w:rPr>
          <w:rFonts w:asciiTheme="minorHAnsi" w:hAnsiTheme="minorHAnsi"/>
          <w:color w:val="000000" w:themeColor="text1"/>
        </w:rPr>
        <w:t xml:space="preserve">as) de rua, com uma média de 14 sujeitos atendidos por mês, para cada educador. </w:t>
      </w:r>
    </w:p>
    <w:p w14:paraId="09749F03" w14:textId="77777777" w:rsidR="009B66B1" w:rsidRPr="000803F8" w:rsidRDefault="009B66B1" w:rsidP="00AB4BDE">
      <w:pPr>
        <w:pStyle w:val="Textodecomentrio"/>
        <w:jc w:val="both"/>
        <w:rPr>
          <w:rFonts w:asciiTheme="minorHAnsi" w:hAnsiTheme="minorHAnsi" w:cs="Helvetica"/>
          <w:b/>
          <w:color w:val="000000" w:themeColor="text1"/>
          <w:sz w:val="24"/>
          <w:szCs w:val="24"/>
        </w:rPr>
      </w:pPr>
    </w:p>
    <w:p w14:paraId="04E72FE5" w14:textId="77777777" w:rsidR="00052B46" w:rsidRDefault="00052B46" w:rsidP="00052B46">
      <w:pPr>
        <w:widowControl w:val="0"/>
        <w:autoSpaceDE w:val="0"/>
        <w:spacing w:line="360" w:lineRule="auto"/>
        <w:ind w:right="-290"/>
        <w:jc w:val="both"/>
        <w:rPr>
          <w:rFonts w:asciiTheme="minorHAnsi" w:hAnsiTheme="minorHAnsi"/>
          <w:b/>
          <w:color w:val="000000" w:themeColor="text1"/>
        </w:rPr>
      </w:pPr>
      <w:r w:rsidRPr="00AB4BDE">
        <w:rPr>
          <w:rFonts w:asciiTheme="minorHAnsi" w:hAnsiTheme="minorHAnsi" w:cs="Helvetica"/>
          <w:b/>
          <w:color w:val="000000" w:themeColor="text1"/>
        </w:rPr>
        <w:t>Os atendimentos remotos serão registrados em formulário próprio, a seguir apresentado:</w:t>
      </w:r>
    </w:p>
    <w:p w14:paraId="34251652" w14:textId="77777777" w:rsidR="00052B46" w:rsidRPr="00AB4BDE" w:rsidRDefault="00052B46" w:rsidP="00052B46">
      <w:pPr>
        <w:widowControl w:val="0"/>
        <w:autoSpaceDE w:val="0"/>
        <w:spacing w:line="360" w:lineRule="auto"/>
        <w:ind w:right="-290"/>
        <w:jc w:val="both"/>
        <w:rPr>
          <w:rFonts w:asciiTheme="minorHAnsi" w:hAnsiTheme="minorHAnsi"/>
          <w:b/>
          <w:color w:val="000000" w:themeColor="text1"/>
        </w:rPr>
      </w:pPr>
    </w:p>
    <w:p w14:paraId="0DD60F20" w14:textId="77777777" w:rsidR="00052B46" w:rsidRPr="001F43AC" w:rsidRDefault="00052B46" w:rsidP="00052B46">
      <w:pPr>
        <w:pStyle w:val="PargrafodaLista"/>
        <w:widowControl w:val="0"/>
        <w:numPr>
          <w:ilvl w:val="0"/>
          <w:numId w:val="49"/>
        </w:numPr>
        <w:autoSpaceDE w:val="0"/>
        <w:spacing w:line="360" w:lineRule="auto"/>
        <w:ind w:right="-290"/>
        <w:jc w:val="both"/>
        <w:rPr>
          <w:rFonts w:cs="Times New Roman"/>
          <w:b/>
          <w:color w:val="000000" w:themeColor="text1"/>
        </w:rPr>
      </w:pPr>
      <w:bookmarkStart w:id="1" w:name="_Hlk39415455"/>
      <w:r w:rsidRPr="001F43AC">
        <w:rPr>
          <w:rFonts w:cs="Helvetica"/>
          <w:b/>
          <w:color w:val="000000" w:themeColor="text1"/>
        </w:rPr>
        <w:t xml:space="preserve">REGISTRO DIÁRIO DOS ATENDIMENTOS REMOTOS </w:t>
      </w:r>
    </w:p>
    <w:bookmarkEnd w:id="1"/>
    <w:p w14:paraId="226C951A" w14:textId="02B417BE" w:rsidR="00052B46" w:rsidRDefault="00052B46" w:rsidP="008009A7">
      <w:pPr>
        <w:pStyle w:val="Textodecomentrio"/>
        <w:rPr>
          <w:rFonts w:ascii="Calibri" w:hAnsi="Calibri" w:cs="Helvetica"/>
          <w:b/>
          <w:color w:val="000000" w:themeColor="text1"/>
        </w:rPr>
      </w:pPr>
      <w:r w:rsidRPr="002A36E6">
        <w:rPr>
          <w:rFonts w:ascii="Calibri" w:hAnsi="Calibri" w:cs="Helvetica"/>
          <w:noProof/>
          <w:color w:val="FF0000"/>
          <w:highlight w:val="yellow"/>
        </w:rPr>
        <w:drawing>
          <wp:inline distT="0" distB="0" distL="0" distR="0" wp14:anchorId="01E01945" wp14:editId="0D361342">
            <wp:extent cx="5943600" cy="1316990"/>
            <wp:effectExtent l="0" t="0" r="0" b="381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E6">
        <w:rPr>
          <w:rFonts w:ascii="Calibri" w:hAnsi="Calibri" w:cs="Helvetica"/>
          <w:b/>
          <w:color w:val="FF0000"/>
          <w:highlight w:val="yellow"/>
        </w:rPr>
        <w:t xml:space="preserve"> </w:t>
      </w:r>
    </w:p>
    <w:p w14:paraId="3AA0D126" w14:textId="77777777" w:rsidR="00052B46" w:rsidRPr="001F43AC" w:rsidRDefault="00052B46" w:rsidP="00052B46">
      <w:pPr>
        <w:pStyle w:val="Textodecomentrio"/>
        <w:rPr>
          <w:rFonts w:ascii="Calibri" w:hAnsi="Calibri" w:cs="Helvetica"/>
          <w:b/>
          <w:color w:val="000000" w:themeColor="text1"/>
        </w:rPr>
      </w:pPr>
    </w:p>
    <w:p w14:paraId="46847C51" w14:textId="77777777" w:rsidR="00052B46" w:rsidRPr="001F43AC" w:rsidRDefault="00052B46" w:rsidP="00052B46">
      <w:pPr>
        <w:widowControl w:val="0"/>
        <w:autoSpaceDE w:val="0"/>
        <w:spacing w:line="360" w:lineRule="auto"/>
        <w:ind w:right="-290"/>
        <w:jc w:val="both"/>
        <w:rPr>
          <w:rFonts w:asciiTheme="minorHAnsi" w:hAnsiTheme="minorHAnsi" w:cs="Helvetica"/>
          <w:color w:val="000000" w:themeColor="text1"/>
        </w:rPr>
      </w:pPr>
      <w:r w:rsidRPr="001F43AC">
        <w:rPr>
          <w:rFonts w:asciiTheme="minorHAnsi" w:hAnsiTheme="minorHAnsi" w:cs="Helvetica"/>
          <w:color w:val="000000" w:themeColor="text1"/>
        </w:rPr>
        <w:t xml:space="preserve">E em casos de desdobramentos do atendimento, a partir da necessidade de encaminhamentos será adotada a planilha a seguir </w:t>
      </w:r>
    </w:p>
    <w:p w14:paraId="63A1FD46" w14:textId="77777777" w:rsidR="00052B46" w:rsidRPr="001F43AC" w:rsidRDefault="00052B46" w:rsidP="00052B46">
      <w:pPr>
        <w:pStyle w:val="Textodecomentrio"/>
        <w:rPr>
          <w:rFonts w:ascii="Calibri" w:hAnsi="Calibri" w:cs="Helvetica"/>
          <w:b/>
          <w:color w:val="000000" w:themeColor="text1"/>
          <w:sz w:val="24"/>
          <w:szCs w:val="24"/>
        </w:rPr>
      </w:pPr>
    </w:p>
    <w:p w14:paraId="587E5C11" w14:textId="77777777" w:rsidR="00052B46" w:rsidRPr="001F43AC" w:rsidRDefault="00052B46" w:rsidP="00052B46">
      <w:pPr>
        <w:pStyle w:val="PargrafodaLista"/>
        <w:widowControl w:val="0"/>
        <w:numPr>
          <w:ilvl w:val="0"/>
          <w:numId w:val="49"/>
        </w:numPr>
        <w:autoSpaceDE w:val="0"/>
        <w:adjustRightInd w:val="0"/>
        <w:spacing w:line="360" w:lineRule="auto"/>
        <w:rPr>
          <w:rFonts w:ascii="Calibri" w:hAnsi="Calibri" w:cs="Helvetica"/>
          <w:b/>
          <w:color w:val="000000" w:themeColor="text1"/>
        </w:rPr>
      </w:pPr>
      <w:bookmarkStart w:id="2" w:name="_Hlk39415474"/>
      <w:r w:rsidRPr="001F43AC">
        <w:rPr>
          <w:rFonts w:ascii="Calibri" w:hAnsi="Calibri" w:cs="Helvetica"/>
          <w:b/>
          <w:color w:val="000000" w:themeColor="text1"/>
        </w:rPr>
        <w:t>REGISTRO DOS ENCAMINHAMENTOS/SOLUÇ</w:t>
      </w:r>
      <w:r>
        <w:rPr>
          <w:rFonts w:ascii="Calibri" w:hAnsi="Calibri" w:cs="Helvetica"/>
          <w:b/>
          <w:color w:val="000000" w:themeColor="text1"/>
        </w:rPr>
        <w:t>ÕES</w:t>
      </w:r>
      <w:r w:rsidRPr="001F43AC">
        <w:rPr>
          <w:rFonts w:ascii="Calibri" w:hAnsi="Calibri" w:cs="Helvetica"/>
          <w:b/>
          <w:color w:val="000000" w:themeColor="text1"/>
        </w:rPr>
        <w:t xml:space="preserve"> </w:t>
      </w:r>
    </w:p>
    <w:bookmarkEnd w:id="2"/>
    <w:p w14:paraId="029ED8C3" w14:textId="77777777" w:rsidR="00052B46" w:rsidRPr="00AB4BDE" w:rsidRDefault="00052B46" w:rsidP="00052B46">
      <w:pPr>
        <w:widowControl w:val="0"/>
        <w:autoSpaceDE w:val="0"/>
        <w:adjustRightInd w:val="0"/>
        <w:spacing w:line="360" w:lineRule="auto"/>
        <w:ind w:left="-426"/>
        <w:rPr>
          <w:rFonts w:ascii="Calibri" w:hAnsi="Calibri" w:cs="Helvetica"/>
          <w:b/>
          <w:color w:val="000000" w:themeColor="text1"/>
        </w:rPr>
      </w:pPr>
      <w:r w:rsidRPr="001F43AC">
        <w:rPr>
          <w:rFonts w:ascii="Calibri" w:hAnsi="Calibri" w:cs="Helvetica"/>
          <w:b/>
          <w:noProof/>
          <w:color w:val="000000" w:themeColor="text1"/>
        </w:rPr>
        <w:drawing>
          <wp:inline distT="0" distB="0" distL="0" distR="0" wp14:anchorId="6E8D7E61" wp14:editId="453630EF">
            <wp:extent cx="6642735" cy="1295314"/>
            <wp:effectExtent l="0" t="0" r="0" b="63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52" cy="13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EE29" w14:textId="77F851A0" w:rsidR="000D5FB5" w:rsidRPr="00554169" w:rsidRDefault="000D5FB5" w:rsidP="00554169">
      <w:pPr>
        <w:widowControl w:val="0"/>
        <w:autoSpaceDE w:val="0"/>
        <w:spacing w:line="360" w:lineRule="auto"/>
        <w:ind w:right="-84"/>
        <w:jc w:val="both"/>
        <w:rPr>
          <w:rFonts w:asciiTheme="minorHAnsi" w:hAnsiTheme="minorHAnsi" w:cs="Helvetica"/>
          <w:color w:val="000000" w:themeColor="text1"/>
        </w:rPr>
        <w:sectPr w:rsidR="000D5FB5" w:rsidRPr="00554169" w:rsidSect="00111A18">
          <w:headerReference w:type="default" r:id="rId10"/>
          <w:footerReference w:type="default" r:id="rId11"/>
          <w:pgSz w:w="11909" w:h="16841"/>
          <w:pgMar w:top="1237" w:right="1306" w:bottom="0" w:left="1389" w:header="720" w:footer="720" w:gutter="0"/>
          <w:cols w:space="720"/>
        </w:sectPr>
      </w:pPr>
    </w:p>
    <w:tbl>
      <w:tblPr>
        <w:tblW w:w="14725" w:type="dxa"/>
        <w:tblInd w:w="8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4143"/>
      </w:tblGrid>
      <w:tr w:rsidR="0079113A" w:rsidRPr="00252360" w14:paraId="333F4D22" w14:textId="77777777" w:rsidTr="00CB6CBC">
        <w:trPr>
          <w:trHeight w:val="527"/>
        </w:trPr>
        <w:tc>
          <w:tcPr>
            <w:tcW w:w="582" w:type="dxa"/>
            <w:shd w:val="clear" w:color="auto" w:fill="auto"/>
            <w:tcMar>
              <w:top w:w="23" w:type="dxa"/>
              <w:left w:w="0" w:type="dxa"/>
              <w:bottom w:w="0" w:type="dxa"/>
              <w:right w:w="115" w:type="dxa"/>
            </w:tcMar>
          </w:tcPr>
          <w:p w14:paraId="63BBAC34" w14:textId="2E96E55B" w:rsidR="0079113A" w:rsidRPr="00554169" w:rsidRDefault="001F43AC" w:rsidP="00CB4A6F">
            <w:pPr>
              <w:spacing w:line="247" w:lineRule="auto"/>
              <w:ind w:left="-461" w:right="-674" w:firstLine="5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5-</w:t>
            </w:r>
            <w:r w:rsidR="0079113A" w:rsidRPr="0055416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43" w:type="dxa"/>
            <w:shd w:val="clear" w:color="auto" w:fill="auto"/>
            <w:tcMar>
              <w:top w:w="23" w:type="dxa"/>
              <w:left w:w="0" w:type="dxa"/>
              <w:bottom w:w="0" w:type="dxa"/>
              <w:right w:w="115" w:type="dxa"/>
            </w:tcMar>
          </w:tcPr>
          <w:p w14:paraId="31CA26CD" w14:textId="3D4EA83A" w:rsidR="0079113A" w:rsidRPr="00554169" w:rsidRDefault="0079113A" w:rsidP="00CB4A6F">
            <w:pPr>
              <w:spacing w:line="247" w:lineRule="auto"/>
              <w:rPr>
                <w:rFonts w:asciiTheme="minorHAnsi" w:hAnsiTheme="minorHAnsi"/>
              </w:rPr>
            </w:pPr>
            <w:r w:rsidRPr="00554169">
              <w:rPr>
                <w:rFonts w:asciiTheme="minorHAnsi" w:hAnsiTheme="minorHAnsi"/>
                <w:b/>
              </w:rPr>
              <w:t xml:space="preserve">QUADRO DE INDICADORES, METAS E PARÂMETROS DE AVALIAÇÃO DE DESEMPENHO. </w:t>
            </w:r>
          </w:p>
        </w:tc>
      </w:tr>
    </w:tbl>
    <w:p w14:paraId="1E7ECFD8" w14:textId="4BA87C14" w:rsidR="00753FC9" w:rsidRDefault="00753FC9" w:rsidP="00753FC9">
      <w:pPr>
        <w:widowControl w:val="0"/>
        <w:autoSpaceDE w:val="0"/>
        <w:spacing w:line="360" w:lineRule="auto"/>
        <w:ind w:left="1134"/>
      </w:pPr>
    </w:p>
    <w:p w14:paraId="01F857AE" w14:textId="441D605F" w:rsidR="00753FC9" w:rsidRDefault="00131F3A" w:rsidP="00753FC9">
      <w:pPr>
        <w:widowControl w:val="0"/>
        <w:autoSpaceDE w:val="0"/>
        <w:spacing w:line="360" w:lineRule="auto"/>
        <w:ind w:left="1134"/>
      </w:pPr>
      <w:r w:rsidRPr="00131F3A">
        <w:rPr>
          <w:noProof/>
        </w:rPr>
        <w:drawing>
          <wp:inline distT="0" distB="0" distL="0" distR="0" wp14:anchorId="3606EAE3" wp14:editId="13A9C6BE">
            <wp:extent cx="8639810" cy="496451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54164" cy="497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6941" w14:textId="77777777" w:rsidR="00753FC9" w:rsidRDefault="00753FC9" w:rsidP="00753FC9">
      <w:pPr>
        <w:widowControl w:val="0"/>
        <w:autoSpaceDE w:val="0"/>
        <w:spacing w:line="360" w:lineRule="auto"/>
        <w:ind w:left="1134"/>
      </w:pPr>
    </w:p>
    <w:p w14:paraId="07FAC18E" w14:textId="77777777" w:rsidR="00753FC9" w:rsidRDefault="00753FC9" w:rsidP="00753FC9">
      <w:pPr>
        <w:widowControl w:val="0"/>
        <w:autoSpaceDE w:val="0"/>
        <w:spacing w:line="360" w:lineRule="auto"/>
        <w:ind w:left="1134"/>
      </w:pPr>
    </w:p>
    <w:p w14:paraId="39E00E06" w14:textId="5993C890" w:rsidR="00753FC9" w:rsidRDefault="00131F3A" w:rsidP="00753FC9">
      <w:pPr>
        <w:widowControl w:val="0"/>
        <w:autoSpaceDE w:val="0"/>
        <w:spacing w:line="360" w:lineRule="auto"/>
        <w:ind w:left="1134"/>
      </w:pPr>
      <w:r w:rsidRPr="00131F3A">
        <w:rPr>
          <w:noProof/>
        </w:rPr>
        <w:drawing>
          <wp:inline distT="0" distB="0" distL="0" distR="0" wp14:anchorId="15823147" wp14:editId="3E708A27">
            <wp:extent cx="8643323" cy="417566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00560" cy="42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3BF9" w14:textId="7777777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66117601" w14:textId="7777777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46E8E732" w14:textId="7777777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6FFA330A" w14:textId="279D2F15" w:rsidR="00131F3A" w:rsidRDefault="00131F3A" w:rsidP="00753FC9">
      <w:pPr>
        <w:widowControl w:val="0"/>
        <w:autoSpaceDE w:val="0"/>
        <w:spacing w:line="360" w:lineRule="auto"/>
        <w:ind w:left="1134"/>
      </w:pPr>
      <w:r w:rsidRPr="00131F3A">
        <w:rPr>
          <w:noProof/>
        </w:rPr>
        <w:lastRenderedPageBreak/>
        <w:drawing>
          <wp:inline distT="0" distB="0" distL="0" distR="0" wp14:anchorId="542407E7" wp14:editId="53715E17">
            <wp:extent cx="8645433" cy="5733234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51370" cy="573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50A94" w14:textId="2DBB9209" w:rsidR="00131F3A" w:rsidRDefault="00131F3A" w:rsidP="00753FC9">
      <w:pPr>
        <w:widowControl w:val="0"/>
        <w:autoSpaceDE w:val="0"/>
        <w:spacing w:line="360" w:lineRule="auto"/>
        <w:ind w:left="1134"/>
      </w:pPr>
      <w:r w:rsidRPr="00131F3A">
        <w:rPr>
          <w:noProof/>
        </w:rPr>
        <w:lastRenderedPageBreak/>
        <w:drawing>
          <wp:inline distT="0" distB="0" distL="0" distR="0" wp14:anchorId="0FDE2895" wp14:editId="4547C272">
            <wp:extent cx="8645706" cy="3976370"/>
            <wp:effectExtent l="0" t="0" r="0" b="1143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66892" cy="398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BD60" w14:textId="7777777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1F4020E5" w14:textId="2DE2D4D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172BA525" w14:textId="77777777" w:rsidR="000D5FB5" w:rsidRDefault="000D5FB5" w:rsidP="00753FC9">
      <w:pPr>
        <w:widowControl w:val="0"/>
        <w:autoSpaceDE w:val="0"/>
        <w:spacing w:line="360" w:lineRule="auto"/>
        <w:ind w:left="1134"/>
      </w:pPr>
    </w:p>
    <w:p w14:paraId="7A3AC51C" w14:textId="7777777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3BA8ADCC" w14:textId="7777777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512030DE" w14:textId="77777777" w:rsidR="00131F3A" w:rsidRDefault="00131F3A" w:rsidP="00753FC9">
      <w:pPr>
        <w:widowControl w:val="0"/>
        <w:autoSpaceDE w:val="0"/>
        <w:spacing w:line="360" w:lineRule="auto"/>
        <w:ind w:left="1134"/>
      </w:pPr>
    </w:p>
    <w:p w14:paraId="5AFF929B" w14:textId="77777777" w:rsidR="00131F3A" w:rsidRDefault="00131F3A" w:rsidP="00753FC9">
      <w:pPr>
        <w:widowControl w:val="0"/>
        <w:autoSpaceDE w:val="0"/>
        <w:spacing w:line="360" w:lineRule="auto"/>
        <w:ind w:left="1134"/>
        <w:sectPr w:rsidR="00131F3A" w:rsidSect="00CB4A6F">
          <w:pgSz w:w="16840" w:h="11901" w:orient="landscape"/>
          <w:pgMar w:top="1588" w:right="862" w:bottom="1389" w:left="516" w:header="720" w:footer="720" w:gutter="0"/>
          <w:cols w:space="720"/>
          <w:docGrid w:linePitch="326"/>
        </w:sectPr>
      </w:pPr>
    </w:p>
    <w:p w14:paraId="6386C0D0" w14:textId="77777777" w:rsidR="0079113A" w:rsidRDefault="0079113A" w:rsidP="0079113A">
      <w:pPr>
        <w:jc w:val="both"/>
        <w:rPr>
          <w:rFonts w:cs="Arial"/>
          <w:b/>
        </w:rPr>
      </w:pPr>
    </w:p>
    <w:p w14:paraId="439FD416" w14:textId="77777777" w:rsidR="0079113A" w:rsidRDefault="0079113A" w:rsidP="0079113A">
      <w:pPr>
        <w:jc w:val="both"/>
        <w:rPr>
          <w:rFonts w:cs="Arial"/>
          <w:b/>
        </w:rPr>
      </w:pPr>
    </w:p>
    <w:p w14:paraId="6433FAB9" w14:textId="618C2C35" w:rsidR="00E87441" w:rsidRPr="008009A7" w:rsidRDefault="00E87441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/>
          <w:color w:val="000000" w:themeColor="text1"/>
        </w:rPr>
      </w:pPr>
      <w:r w:rsidRPr="008009A7">
        <w:rPr>
          <w:rFonts w:ascii="Calibri" w:hAnsi="Calibri" w:cs="Helvetica"/>
          <w:b/>
          <w:color w:val="000000" w:themeColor="text1"/>
        </w:rPr>
        <w:t>6. Acompanhamento para cumprimento do Plano de Metas</w:t>
      </w:r>
      <w:r w:rsidR="000656AE" w:rsidRPr="008009A7">
        <w:rPr>
          <w:rFonts w:ascii="Calibri" w:hAnsi="Calibri" w:cs="Helvetica"/>
          <w:b/>
          <w:color w:val="000000" w:themeColor="text1"/>
        </w:rPr>
        <w:t>, Supervisão e Análise da Prática</w:t>
      </w:r>
    </w:p>
    <w:p w14:paraId="463FC55C" w14:textId="77777777" w:rsidR="00E87441" w:rsidRPr="008009A7" w:rsidRDefault="00E87441" w:rsidP="00E87441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Cs/>
          <w:color w:val="000000" w:themeColor="text1"/>
        </w:rPr>
      </w:pPr>
      <w:r w:rsidRPr="008009A7">
        <w:rPr>
          <w:rFonts w:ascii="Calibri" w:hAnsi="Calibri" w:cs="Helvetica"/>
          <w:bCs/>
          <w:color w:val="000000" w:themeColor="text1"/>
        </w:rPr>
        <w:t>A seguir, são descritos os desdobramentos do Plano de Metas, considerando o Planejamento para acompanhamento do cumprimento das mesmas:</w:t>
      </w:r>
    </w:p>
    <w:tbl>
      <w:tblPr>
        <w:tblStyle w:val="Tabelacomgrade"/>
        <w:tblpPr w:leftFromText="141" w:rightFromText="141" w:vertAnchor="text" w:horzAnchor="margin" w:tblpX="250" w:tblpY="126"/>
        <w:tblW w:w="12922" w:type="dxa"/>
        <w:tblLook w:val="04A0" w:firstRow="1" w:lastRow="0" w:firstColumn="1" w:lastColumn="0" w:noHBand="0" w:noVBand="1"/>
      </w:tblPr>
      <w:tblGrid>
        <w:gridCol w:w="3936"/>
        <w:gridCol w:w="3118"/>
        <w:gridCol w:w="2835"/>
        <w:gridCol w:w="2977"/>
        <w:gridCol w:w="56"/>
      </w:tblGrid>
      <w:tr w:rsidR="000656AE" w:rsidRPr="008009A7" w14:paraId="1951A499" w14:textId="77777777" w:rsidTr="000656AE">
        <w:tc>
          <w:tcPr>
            <w:tcW w:w="12922" w:type="dxa"/>
            <w:gridSpan w:val="5"/>
            <w:shd w:val="clear" w:color="auto" w:fill="FFD966" w:themeFill="accent4" w:themeFillTint="99"/>
            <w:vAlign w:val="center"/>
          </w:tcPr>
          <w:p w14:paraId="7C1116D6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PLANO DE METAS – ATENDIMENTO REMOTO PROJETO AXÉ  </w:t>
            </w:r>
          </w:p>
          <w:p w14:paraId="36A5FFC3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Modalidade 1 – Acolhimento, Orientação e Encaminhamento</w:t>
            </w:r>
          </w:p>
        </w:tc>
      </w:tr>
      <w:tr w:rsidR="000656AE" w:rsidRPr="008009A7" w14:paraId="78A25339" w14:textId="77777777" w:rsidTr="000656AE">
        <w:trPr>
          <w:gridAfter w:val="1"/>
          <w:wAfter w:w="56" w:type="dxa"/>
        </w:trPr>
        <w:tc>
          <w:tcPr>
            <w:tcW w:w="3936" w:type="dxa"/>
            <w:shd w:val="clear" w:color="auto" w:fill="FFD966" w:themeFill="accent4" w:themeFillTint="99"/>
            <w:vAlign w:val="center"/>
          </w:tcPr>
          <w:p w14:paraId="6C24435E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Grupos</w:t>
            </w:r>
          </w:p>
        </w:tc>
        <w:tc>
          <w:tcPr>
            <w:tcW w:w="3118" w:type="dxa"/>
            <w:shd w:val="clear" w:color="auto" w:fill="FFD966" w:themeFill="accent4" w:themeFillTint="99"/>
            <w:vAlign w:val="center"/>
          </w:tcPr>
          <w:p w14:paraId="4639596B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Mensal</w:t>
            </w:r>
          </w:p>
          <w:p w14:paraId="212849D8" w14:textId="77777777" w:rsidR="000656AE" w:rsidRPr="008009A7" w:rsidRDefault="000656AE" w:rsidP="000656AE">
            <w:pPr>
              <w:ind w:right="3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(400 Educandos(as) atendidos por mês)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21A5B37F" w14:textId="77777777" w:rsidR="000656AE" w:rsidRPr="008009A7" w:rsidRDefault="000656AE" w:rsidP="000656AE">
            <w:pPr>
              <w:ind w:left="-106" w:right="3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Meta mensal dividida por nº educador(a) por grupo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6CE3C24F" w14:textId="77777777" w:rsidR="000656AE" w:rsidRPr="008009A7" w:rsidRDefault="000656AE" w:rsidP="000656AE">
            <w:pPr>
              <w:ind w:left="-104" w:right="-6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Contatos/relatos por semana para cada educador(a)</w:t>
            </w:r>
          </w:p>
        </w:tc>
      </w:tr>
      <w:tr w:rsidR="000656AE" w:rsidRPr="008009A7" w14:paraId="1E2DCD30" w14:textId="77777777" w:rsidTr="000656AE">
        <w:trPr>
          <w:gridAfter w:val="1"/>
          <w:wAfter w:w="56" w:type="dxa"/>
        </w:trPr>
        <w:tc>
          <w:tcPr>
            <w:tcW w:w="3936" w:type="dxa"/>
            <w:vAlign w:val="center"/>
          </w:tcPr>
          <w:p w14:paraId="065F9BBC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 xml:space="preserve">Oficina de Experimentação de Artes Visuais (O. E. A. V.) – </w:t>
            </w:r>
          </w:p>
          <w:p w14:paraId="1CE62FAD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5 educadores / 1 Supervisor</w:t>
            </w:r>
          </w:p>
          <w:p w14:paraId="45BFB20D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 gerente (Pelourinho)</w:t>
            </w:r>
          </w:p>
        </w:tc>
        <w:tc>
          <w:tcPr>
            <w:tcW w:w="3118" w:type="dxa"/>
            <w:vAlign w:val="center"/>
          </w:tcPr>
          <w:p w14:paraId="661E6B05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90 educandos/mês</w:t>
            </w:r>
          </w:p>
        </w:tc>
        <w:tc>
          <w:tcPr>
            <w:tcW w:w="2835" w:type="dxa"/>
            <w:vAlign w:val="center"/>
          </w:tcPr>
          <w:p w14:paraId="37FC97E7" w14:textId="77777777" w:rsidR="000656AE" w:rsidRPr="008009A7" w:rsidRDefault="000656AE" w:rsidP="000656AE">
            <w:pPr>
              <w:ind w:left="-389" w:right="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18 educandos(a) por educador/mês</w:t>
            </w:r>
          </w:p>
        </w:tc>
        <w:tc>
          <w:tcPr>
            <w:tcW w:w="2977" w:type="dxa"/>
            <w:vAlign w:val="center"/>
          </w:tcPr>
          <w:p w14:paraId="705C40C6" w14:textId="77777777" w:rsidR="000656AE" w:rsidRPr="008009A7" w:rsidRDefault="000656AE" w:rsidP="000656AE">
            <w:pPr>
              <w:ind w:left="-1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18 contatos por quinzena / 10 dias = 2 contatos por dia</w:t>
            </w:r>
          </w:p>
        </w:tc>
      </w:tr>
      <w:tr w:rsidR="000656AE" w:rsidRPr="008009A7" w14:paraId="60729143" w14:textId="77777777" w:rsidTr="000656AE">
        <w:trPr>
          <w:gridAfter w:val="1"/>
          <w:wAfter w:w="56" w:type="dxa"/>
        </w:trPr>
        <w:tc>
          <w:tcPr>
            <w:tcW w:w="3936" w:type="dxa"/>
            <w:vAlign w:val="center"/>
          </w:tcPr>
          <w:p w14:paraId="5E257B95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 xml:space="preserve">Música – </w:t>
            </w:r>
          </w:p>
          <w:p w14:paraId="5F02F877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7 educadores / 1 supervisor</w:t>
            </w:r>
          </w:p>
          <w:p w14:paraId="1002D84E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 gerente (Pelourinho)</w:t>
            </w:r>
          </w:p>
        </w:tc>
        <w:tc>
          <w:tcPr>
            <w:tcW w:w="3118" w:type="dxa"/>
            <w:vAlign w:val="center"/>
          </w:tcPr>
          <w:p w14:paraId="5830F177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90 educandos/mês</w:t>
            </w:r>
          </w:p>
        </w:tc>
        <w:tc>
          <w:tcPr>
            <w:tcW w:w="2835" w:type="dxa"/>
            <w:vAlign w:val="center"/>
          </w:tcPr>
          <w:p w14:paraId="68AC46DB" w14:textId="77777777" w:rsidR="000656AE" w:rsidRPr="008009A7" w:rsidRDefault="000656AE" w:rsidP="000656AE">
            <w:pPr>
              <w:ind w:left="-389" w:right="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13 educandos(a) por educador/mês</w:t>
            </w:r>
          </w:p>
        </w:tc>
        <w:tc>
          <w:tcPr>
            <w:tcW w:w="2977" w:type="dxa"/>
            <w:vAlign w:val="center"/>
          </w:tcPr>
          <w:p w14:paraId="34273D97" w14:textId="77777777" w:rsidR="000656AE" w:rsidRPr="008009A7" w:rsidRDefault="000656AE" w:rsidP="000656AE">
            <w:pPr>
              <w:ind w:left="-1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13 contatos por quinzena / 10 dias = 2 contatos por dia</w:t>
            </w:r>
          </w:p>
        </w:tc>
      </w:tr>
      <w:tr w:rsidR="000656AE" w:rsidRPr="008009A7" w14:paraId="598EFEA1" w14:textId="77777777" w:rsidTr="000656AE">
        <w:trPr>
          <w:gridAfter w:val="1"/>
          <w:wAfter w:w="56" w:type="dxa"/>
        </w:trPr>
        <w:tc>
          <w:tcPr>
            <w:tcW w:w="3936" w:type="dxa"/>
            <w:vAlign w:val="center"/>
          </w:tcPr>
          <w:p w14:paraId="263B9527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Canteiro dos Desejos –</w:t>
            </w:r>
          </w:p>
          <w:p w14:paraId="56D5BC87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4 educadores / 1 gerente (Família)</w:t>
            </w:r>
          </w:p>
        </w:tc>
        <w:tc>
          <w:tcPr>
            <w:tcW w:w="3118" w:type="dxa"/>
            <w:vAlign w:val="center"/>
          </w:tcPr>
          <w:p w14:paraId="60AE6C32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100 educandos/mês</w:t>
            </w:r>
          </w:p>
        </w:tc>
        <w:tc>
          <w:tcPr>
            <w:tcW w:w="2835" w:type="dxa"/>
            <w:vAlign w:val="center"/>
          </w:tcPr>
          <w:p w14:paraId="1E799C3F" w14:textId="77777777" w:rsidR="000656AE" w:rsidRPr="008009A7" w:rsidRDefault="000656AE" w:rsidP="000656AE">
            <w:pPr>
              <w:ind w:left="-389" w:right="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25 educandos(a) por educador/mês</w:t>
            </w:r>
          </w:p>
        </w:tc>
        <w:tc>
          <w:tcPr>
            <w:tcW w:w="2977" w:type="dxa"/>
            <w:vAlign w:val="center"/>
          </w:tcPr>
          <w:p w14:paraId="3A6BEDCF" w14:textId="77777777" w:rsidR="000656AE" w:rsidRPr="008009A7" w:rsidRDefault="000656AE" w:rsidP="000656AE">
            <w:pPr>
              <w:ind w:left="-1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25 contatos por quinzena / 10 dias = 3 contatos por dia</w:t>
            </w:r>
          </w:p>
        </w:tc>
      </w:tr>
      <w:tr w:rsidR="000656AE" w:rsidRPr="008009A7" w14:paraId="3D9918EC" w14:textId="77777777" w:rsidTr="000656AE">
        <w:trPr>
          <w:gridAfter w:val="1"/>
          <w:wAfter w:w="56" w:type="dxa"/>
        </w:trPr>
        <w:tc>
          <w:tcPr>
            <w:tcW w:w="3936" w:type="dxa"/>
            <w:vAlign w:val="center"/>
          </w:tcPr>
          <w:p w14:paraId="5DCB5DEC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 xml:space="preserve">Dança e Capoeira – </w:t>
            </w:r>
          </w:p>
          <w:p w14:paraId="5DDF151A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7 educadores / 1 supervisor</w:t>
            </w:r>
          </w:p>
          <w:p w14:paraId="523975A3" w14:textId="77777777" w:rsidR="000656AE" w:rsidRPr="008009A7" w:rsidRDefault="000656AE" w:rsidP="000656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 diretora/ 1 gerente</w:t>
            </w:r>
          </w:p>
        </w:tc>
        <w:tc>
          <w:tcPr>
            <w:tcW w:w="3118" w:type="dxa"/>
            <w:vAlign w:val="center"/>
          </w:tcPr>
          <w:p w14:paraId="0162DD56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120 educandos/mês</w:t>
            </w:r>
          </w:p>
        </w:tc>
        <w:tc>
          <w:tcPr>
            <w:tcW w:w="2835" w:type="dxa"/>
            <w:vAlign w:val="center"/>
          </w:tcPr>
          <w:p w14:paraId="48D1EE07" w14:textId="77777777" w:rsidR="000656AE" w:rsidRPr="008009A7" w:rsidRDefault="000656AE" w:rsidP="000656AE">
            <w:pPr>
              <w:ind w:left="-389" w:right="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18 educandos(a) por educador/mês</w:t>
            </w:r>
          </w:p>
        </w:tc>
        <w:tc>
          <w:tcPr>
            <w:tcW w:w="2977" w:type="dxa"/>
            <w:vAlign w:val="center"/>
          </w:tcPr>
          <w:p w14:paraId="38A56ED1" w14:textId="77777777" w:rsidR="000656AE" w:rsidRPr="008009A7" w:rsidRDefault="000656AE" w:rsidP="000656AE">
            <w:pPr>
              <w:ind w:left="-1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18 contatos por quinzena / 10 dias = 2 contatos por dia</w:t>
            </w:r>
          </w:p>
        </w:tc>
      </w:tr>
      <w:tr w:rsidR="000656AE" w:rsidRPr="008009A7" w14:paraId="7706D617" w14:textId="77777777" w:rsidTr="000656AE">
        <w:trPr>
          <w:gridAfter w:val="1"/>
          <w:wAfter w:w="56" w:type="dxa"/>
        </w:trPr>
        <w:tc>
          <w:tcPr>
            <w:tcW w:w="3936" w:type="dxa"/>
            <w:shd w:val="clear" w:color="auto" w:fill="FFD966" w:themeFill="accent4" w:themeFillTint="99"/>
            <w:vAlign w:val="center"/>
          </w:tcPr>
          <w:p w14:paraId="355DFD23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Grupos</w:t>
            </w:r>
          </w:p>
        </w:tc>
        <w:tc>
          <w:tcPr>
            <w:tcW w:w="3118" w:type="dxa"/>
            <w:shd w:val="clear" w:color="auto" w:fill="FFD966" w:themeFill="accent4" w:themeFillTint="99"/>
            <w:vAlign w:val="center"/>
          </w:tcPr>
          <w:p w14:paraId="71C4F4AA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Mensal</w:t>
            </w:r>
          </w:p>
          <w:p w14:paraId="2BEB0C81" w14:textId="77777777" w:rsidR="000656AE" w:rsidRPr="008009A7" w:rsidRDefault="000656AE" w:rsidP="000656AE">
            <w:pPr>
              <w:ind w:right="18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(300 famílias atendidas por mês)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14:paraId="734B7652" w14:textId="77777777" w:rsidR="000656AE" w:rsidRPr="008009A7" w:rsidRDefault="000656AE" w:rsidP="000656AE">
            <w:pPr>
              <w:ind w:right="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Meta mensal dividida por nº educador por grupo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3107103E" w14:textId="77777777" w:rsidR="000656AE" w:rsidRPr="008009A7" w:rsidRDefault="000656AE" w:rsidP="000656AE">
            <w:pPr>
              <w:ind w:left="37" w:right="8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Contatos/relatos por semana para cada educador</w:t>
            </w:r>
          </w:p>
        </w:tc>
      </w:tr>
      <w:tr w:rsidR="000656AE" w:rsidRPr="008009A7" w14:paraId="32CA6578" w14:textId="77777777" w:rsidTr="000656AE">
        <w:trPr>
          <w:gridAfter w:val="1"/>
          <w:wAfter w:w="56" w:type="dxa"/>
        </w:trPr>
        <w:tc>
          <w:tcPr>
            <w:tcW w:w="3936" w:type="dxa"/>
          </w:tcPr>
          <w:p w14:paraId="5C5019B4" w14:textId="77777777" w:rsidR="000656AE" w:rsidRPr="008009A7" w:rsidRDefault="000656AE" w:rsidP="000656AE">
            <w:pPr>
              <w:ind w:right="17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 xml:space="preserve">Ações de Fortalecimento à Família, Juventude e Comunidade – </w:t>
            </w:r>
          </w:p>
          <w:p w14:paraId="07F6F738" w14:textId="77777777" w:rsidR="000656AE" w:rsidRPr="008009A7" w:rsidRDefault="000656AE" w:rsidP="000656AE">
            <w:pPr>
              <w:ind w:right="17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4 educadores</w:t>
            </w:r>
          </w:p>
          <w:p w14:paraId="2876D73E" w14:textId="77777777" w:rsidR="000656AE" w:rsidRPr="008009A7" w:rsidRDefault="000656AE" w:rsidP="000656AE">
            <w:pPr>
              <w:ind w:right="17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 gerente (Família)</w:t>
            </w:r>
          </w:p>
        </w:tc>
        <w:tc>
          <w:tcPr>
            <w:tcW w:w="3118" w:type="dxa"/>
            <w:vAlign w:val="center"/>
          </w:tcPr>
          <w:p w14:paraId="722C2C54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300 famílias</w:t>
            </w:r>
          </w:p>
          <w:p w14:paraId="23AD854F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450 atendimentos/mês</w:t>
            </w:r>
          </w:p>
          <w:p w14:paraId="52DFE5AA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192 orientações/mês</w:t>
            </w:r>
          </w:p>
        </w:tc>
        <w:tc>
          <w:tcPr>
            <w:tcW w:w="2835" w:type="dxa"/>
            <w:vAlign w:val="center"/>
          </w:tcPr>
          <w:p w14:paraId="727A8CE9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75 famílias por educador/mês</w:t>
            </w:r>
          </w:p>
          <w:p w14:paraId="627CC4E6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113 atendimentos por educador/mês</w:t>
            </w:r>
          </w:p>
          <w:p w14:paraId="679A87F0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48 orientações por educador /mês</w:t>
            </w:r>
          </w:p>
        </w:tc>
        <w:tc>
          <w:tcPr>
            <w:tcW w:w="2977" w:type="dxa"/>
            <w:vAlign w:val="center"/>
          </w:tcPr>
          <w:p w14:paraId="2E5E00F8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113 atendimentos/contatos por quinzena / 10 dias = 12 contatos por dia</w:t>
            </w:r>
          </w:p>
          <w:p w14:paraId="6757EA75" w14:textId="77777777" w:rsidR="000656AE" w:rsidRPr="008009A7" w:rsidRDefault="000656AE" w:rsidP="000656AE">
            <w:pPr>
              <w:ind w:right="17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</w:rPr>
              <w:t>48 orientações por quinzena / 10 dias = 50 orientações por dia</w:t>
            </w:r>
          </w:p>
        </w:tc>
      </w:tr>
    </w:tbl>
    <w:p w14:paraId="04FBAD9B" w14:textId="77777777" w:rsidR="00E87441" w:rsidRDefault="00E87441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Cs/>
        </w:rPr>
      </w:pPr>
    </w:p>
    <w:p w14:paraId="50EF8CC3" w14:textId="77777777" w:rsidR="00E87441" w:rsidRPr="00EF67A1" w:rsidRDefault="00E87441" w:rsidP="000656AE">
      <w:pPr>
        <w:ind w:left="-709" w:right="-994" w:firstLine="709"/>
        <w:jc w:val="both"/>
        <w:rPr>
          <w:sz w:val="10"/>
          <w:szCs w:val="10"/>
        </w:rPr>
      </w:pPr>
    </w:p>
    <w:p w14:paraId="6B3BD4D4" w14:textId="77777777" w:rsidR="00E87441" w:rsidRDefault="00E87441" w:rsidP="00E87441">
      <w:pPr>
        <w:ind w:left="-993" w:right="-994"/>
        <w:jc w:val="both"/>
      </w:pPr>
    </w:p>
    <w:tbl>
      <w:tblPr>
        <w:tblStyle w:val="Tabelacomgrade"/>
        <w:tblW w:w="13066" w:type="dxa"/>
        <w:tblLook w:val="04A0" w:firstRow="1" w:lastRow="0" w:firstColumn="1" w:lastColumn="0" w:noHBand="0" w:noVBand="1"/>
      </w:tblPr>
      <w:tblGrid>
        <w:gridCol w:w="4786"/>
        <w:gridCol w:w="3119"/>
        <w:gridCol w:w="2551"/>
        <w:gridCol w:w="2552"/>
        <w:gridCol w:w="58"/>
      </w:tblGrid>
      <w:tr w:rsidR="000656AE" w:rsidRPr="008009A7" w14:paraId="244197F8" w14:textId="77777777" w:rsidTr="000656AE">
        <w:tc>
          <w:tcPr>
            <w:tcW w:w="13066" w:type="dxa"/>
            <w:gridSpan w:val="5"/>
            <w:shd w:val="clear" w:color="auto" w:fill="FFD966" w:themeFill="accent4" w:themeFillTint="99"/>
            <w:vAlign w:val="center"/>
          </w:tcPr>
          <w:p w14:paraId="7160B489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PLANO DE METAS – ATENDIMENTO REMOTO PROJETO AXÉ  </w:t>
            </w:r>
          </w:p>
          <w:p w14:paraId="25FADEC9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Modalidade 2 – Atividades Pedagógicas e Artísticas Orientadas Remotamente</w:t>
            </w:r>
          </w:p>
        </w:tc>
      </w:tr>
      <w:tr w:rsidR="000656AE" w:rsidRPr="008009A7" w14:paraId="6F8D8B48" w14:textId="77777777" w:rsidTr="000656AE">
        <w:trPr>
          <w:gridAfter w:val="1"/>
          <w:wAfter w:w="58" w:type="dxa"/>
          <w:trHeight w:val="354"/>
        </w:trPr>
        <w:tc>
          <w:tcPr>
            <w:tcW w:w="4786" w:type="dxa"/>
            <w:shd w:val="clear" w:color="auto" w:fill="FFD966" w:themeFill="accent4" w:themeFillTint="99"/>
            <w:vAlign w:val="center"/>
          </w:tcPr>
          <w:p w14:paraId="036FBB7F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Grupos</w:t>
            </w: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14:paraId="7078A5AA" w14:textId="77777777" w:rsidR="00E87441" w:rsidRPr="008009A7" w:rsidRDefault="00E87441" w:rsidP="00216CDA">
            <w:pPr>
              <w:ind w:left="-256" w:right="-17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(144 atividades por semestre)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14:paraId="5F78633E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Mensal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14:paraId="28841E5D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Semanal</w:t>
            </w:r>
          </w:p>
        </w:tc>
      </w:tr>
      <w:tr w:rsidR="000656AE" w:rsidRPr="008009A7" w14:paraId="08D09AB6" w14:textId="77777777" w:rsidTr="000656AE">
        <w:trPr>
          <w:gridAfter w:val="1"/>
          <w:wAfter w:w="58" w:type="dxa"/>
        </w:trPr>
        <w:tc>
          <w:tcPr>
            <w:tcW w:w="4786" w:type="dxa"/>
            <w:vAlign w:val="center"/>
          </w:tcPr>
          <w:p w14:paraId="24253D86" w14:textId="77777777" w:rsidR="00E87441" w:rsidRPr="008009A7" w:rsidRDefault="00E87441" w:rsidP="00216CDA">
            <w:pPr>
              <w:ind w:right="175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Oficina de Experimentação de Artes Visuais (O. E. A. V.) </w:t>
            </w:r>
          </w:p>
        </w:tc>
        <w:tc>
          <w:tcPr>
            <w:tcW w:w="3119" w:type="dxa"/>
            <w:vAlign w:val="center"/>
          </w:tcPr>
          <w:p w14:paraId="43B5F49A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36759741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58387440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56AE" w:rsidRPr="008009A7" w14:paraId="168A7949" w14:textId="77777777" w:rsidTr="000656AE">
        <w:trPr>
          <w:gridAfter w:val="1"/>
          <w:wAfter w:w="58" w:type="dxa"/>
        </w:trPr>
        <w:tc>
          <w:tcPr>
            <w:tcW w:w="4786" w:type="dxa"/>
            <w:vAlign w:val="center"/>
          </w:tcPr>
          <w:p w14:paraId="45CBFB54" w14:textId="77777777" w:rsidR="00E87441" w:rsidRPr="008009A7" w:rsidRDefault="00E87441" w:rsidP="00216CDA">
            <w:pPr>
              <w:ind w:right="175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Música </w:t>
            </w:r>
          </w:p>
        </w:tc>
        <w:tc>
          <w:tcPr>
            <w:tcW w:w="3119" w:type="dxa"/>
            <w:vAlign w:val="center"/>
          </w:tcPr>
          <w:p w14:paraId="3D759CBC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640A9C41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06196027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56AE" w:rsidRPr="008009A7" w14:paraId="6A6859BA" w14:textId="77777777" w:rsidTr="000656AE">
        <w:trPr>
          <w:gridAfter w:val="1"/>
          <w:wAfter w:w="58" w:type="dxa"/>
        </w:trPr>
        <w:tc>
          <w:tcPr>
            <w:tcW w:w="4786" w:type="dxa"/>
            <w:vAlign w:val="center"/>
          </w:tcPr>
          <w:p w14:paraId="595B9313" w14:textId="77777777" w:rsidR="00E87441" w:rsidRPr="008009A7" w:rsidRDefault="00E87441" w:rsidP="00216CDA">
            <w:pPr>
              <w:ind w:right="175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Canteiro dos Desejos </w:t>
            </w:r>
          </w:p>
        </w:tc>
        <w:tc>
          <w:tcPr>
            <w:tcW w:w="3119" w:type="dxa"/>
            <w:vAlign w:val="center"/>
          </w:tcPr>
          <w:p w14:paraId="29262A87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383A42BA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E1EB090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56AE" w:rsidRPr="008009A7" w14:paraId="3B1057A1" w14:textId="77777777" w:rsidTr="000656AE">
        <w:trPr>
          <w:gridAfter w:val="1"/>
          <w:wAfter w:w="58" w:type="dxa"/>
        </w:trPr>
        <w:tc>
          <w:tcPr>
            <w:tcW w:w="4786" w:type="dxa"/>
            <w:vAlign w:val="center"/>
          </w:tcPr>
          <w:p w14:paraId="40473778" w14:textId="77777777" w:rsidR="00E87441" w:rsidRPr="008009A7" w:rsidRDefault="00E87441" w:rsidP="00216CDA">
            <w:pPr>
              <w:ind w:right="175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Dança e Capoeira </w:t>
            </w:r>
          </w:p>
        </w:tc>
        <w:tc>
          <w:tcPr>
            <w:tcW w:w="3119" w:type="dxa"/>
            <w:vAlign w:val="center"/>
          </w:tcPr>
          <w:p w14:paraId="0727DCF3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1F540E67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6B93AC4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56AE" w:rsidRPr="008009A7" w14:paraId="3551159F" w14:textId="77777777" w:rsidTr="000656AE">
        <w:trPr>
          <w:gridAfter w:val="1"/>
          <w:wAfter w:w="58" w:type="dxa"/>
        </w:trPr>
        <w:tc>
          <w:tcPr>
            <w:tcW w:w="4786" w:type="dxa"/>
          </w:tcPr>
          <w:p w14:paraId="7CFEA103" w14:textId="77777777" w:rsidR="00E87441" w:rsidRPr="008009A7" w:rsidRDefault="00E87441" w:rsidP="00216CDA">
            <w:pPr>
              <w:ind w:right="175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Nutrição </w:t>
            </w:r>
          </w:p>
        </w:tc>
        <w:tc>
          <w:tcPr>
            <w:tcW w:w="3119" w:type="dxa"/>
            <w:vAlign w:val="center"/>
          </w:tcPr>
          <w:p w14:paraId="4F73F503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2E8B56EC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3292659D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56AE" w:rsidRPr="008009A7" w14:paraId="70358AFF" w14:textId="77777777" w:rsidTr="000656AE">
        <w:trPr>
          <w:gridAfter w:val="1"/>
          <w:wAfter w:w="58" w:type="dxa"/>
        </w:trPr>
        <w:tc>
          <w:tcPr>
            <w:tcW w:w="4786" w:type="dxa"/>
          </w:tcPr>
          <w:p w14:paraId="02B74996" w14:textId="77777777" w:rsidR="00E87441" w:rsidRPr="008009A7" w:rsidRDefault="00E87441" w:rsidP="00216CDA">
            <w:pPr>
              <w:ind w:right="175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Informática </w:t>
            </w:r>
          </w:p>
        </w:tc>
        <w:tc>
          <w:tcPr>
            <w:tcW w:w="3119" w:type="dxa"/>
            <w:vAlign w:val="center"/>
          </w:tcPr>
          <w:p w14:paraId="4C8EA448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17413F1E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3D1F2E07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51224B47" w14:textId="23BF8036" w:rsidR="00E87441" w:rsidRPr="008009A7" w:rsidRDefault="00E87441" w:rsidP="00E87441">
      <w:pPr>
        <w:ind w:left="-993" w:right="-994"/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Tabelacomgrade"/>
        <w:tblpPr w:leftFromText="141" w:rightFromText="141" w:vertAnchor="text" w:horzAnchor="margin" w:tblpY="2"/>
        <w:tblW w:w="13064" w:type="dxa"/>
        <w:tblLook w:val="04A0" w:firstRow="1" w:lastRow="0" w:firstColumn="1" w:lastColumn="0" w:noHBand="0" w:noVBand="1"/>
      </w:tblPr>
      <w:tblGrid>
        <w:gridCol w:w="4058"/>
        <w:gridCol w:w="1321"/>
        <w:gridCol w:w="1013"/>
        <w:gridCol w:w="1392"/>
        <w:gridCol w:w="1081"/>
        <w:gridCol w:w="1416"/>
        <w:gridCol w:w="1296"/>
        <w:gridCol w:w="1474"/>
        <w:gridCol w:w="13"/>
      </w:tblGrid>
      <w:tr w:rsidR="000656AE" w:rsidRPr="008009A7" w14:paraId="2767FD60" w14:textId="77777777" w:rsidTr="000656AE">
        <w:tc>
          <w:tcPr>
            <w:tcW w:w="13064" w:type="dxa"/>
            <w:gridSpan w:val="9"/>
            <w:shd w:val="clear" w:color="auto" w:fill="FFD966" w:themeFill="accent4" w:themeFillTint="99"/>
            <w:vAlign w:val="center"/>
          </w:tcPr>
          <w:p w14:paraId="4FD7A488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PLANO DE METAS – ATENDIMENTO PRESENCIAL </w:t>
            </w:r>
          </w:p>
          <w:p w14:paraId="1ECFDD42" w14:textId="77777777" w:rsidR="000656AE" w:rsidRPr="008009A7" w:rsidRDefault="000656AE" w:rsidP="000656AE">
            <w:pPr>
              <w:ind w:left="-993" w:right="-99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Modalidade 3 – Atividades Pedagógicas e Artísticas Presenciais </w:t>
            </w:r>
          </w:p>
        </w:tc>
      </w:tr>
      <w:tr w:rsidR="000656AE" w:rsidRPr="008009A7" w14:paraId="77D115BF" w14:textId="77777777" w:rsidTr="000656AE">
        <w:tc>
          <w:tcPr>
            <w:tcW w:w="13064" w:type="dxa"/>
            <w:gridSpan w:val="9"/>
            <w:shd w:val="clear" w:color="auto" w:fill="FFD966" w:themeFill="accent4" w:themeFillTint="99"/>
            <w:vAlign w:val="bottom"/>
          </w:tcPr>
          <w:p w14:paraId="5B7021E4" w14:textId="77777777" w:rsidR="000656AE" w:rsidRPr="008009A7" w:rsidRDefault="000656AE" w:rsidP="000656AE">
            <w:pPr>
              <w:ind w:right="-25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 xml:space="preserve">Número de encontros e </w:t>
            </w:r>
            <w:proofErr w:type="gramStart"/>
            <w:r w:rsidRPr="008009A7">
              <w:rPr>
                <w:rFonts w:asciiTheme="majorHAnsi" w:hAnsiTheme="majorHAnsi" w:cstheme="majorHAnsi"/>
                <w:color w:val="000000" w:themeColor="text1"/>
              </w:rPr>
              <w:t>educandos(</w:t>
            </w:r>
            <w:proofErr w:type="gramEnd"/>
            <w:r w:rsidRPr="008009A7">
              <w:rPr>
                <w:rFonts w:asciiTheme="majorHAnsi" w:hAnsiTheme="majorHAnsi" w:cstheme="majorHAnsi"/>
                <w:color w:val="000000" w:themeColor="text1"/>
              </w:rPr>
              <w:t xml:space="preserve">as) por grupos de trabalho com aumento gradativo a cada mês visando atingir o número total de 400 educandos(as) inscritos no projeto axé, sendo que o número de educandos(as) permitido em cada encontro é de até 10. </w:t>
            </w:r>
          </w:p>
        </w:tc>
      </w:tr>
      <w:tr w:rsidR="000656AE" w:rsidRPr="008009A7" w14:paraId="4E6A9206" w14:textId="77777777" w:rsidTr="000656AE">
        <w:trPr>
          <w:gridAfter w:val="1"/>
          <w:wAfter w:w="13" w:type="dxa"/>
        </w:trPr>
        <w:tc>
          <w:tcPr>
            <w:tcW w:w="5403" w:type="dxa"/>
            <w:gridSpan w:val="2"/>
            <w:shd w:val="clear" w:color="auto" w:fill="FFD966" w:themeFill="accent4" w:themeFillTint="99"/>
            <w:vAlign w:val="center"/>
          </w:tcPr>
          <w:p w14:paraId="2B3C2C23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7648" w:type="dxa"/>
            <w:gridSpan w:val="6"/>
            <w:shd w:val="clear" w:color="auto" w:fill="FFD966" w:themeFill="accent4" w:themeFillTint="99"/>
            <w:vAlign w:val="center"/>
          </w:tcPr>
          <w:p w14:paraId="3E75F5FC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Metas Mensais</w:t>
            </w:r>
          </w:p>
        </w:tc>
      </w:tr>
      <w:tr w:rsidR="000656AE" w:rsidRPr="008009A7" w14:paraId="62C22B18" w14:textId="77777777" w:rsidTr="000656AE">
        <w:trPr>
          <w:gridAfter w:val="1"/>
          <w:wAfter w:w="13" w:type="dxa"/>
        </w:trPr>
        <w:tc>
          <w:tcPr>
            <w:tcW w:w="5403" w:type="dxa"/>
            <w:gridSpan w:val="2"/>
            <w:vMerge w:val="restart"/>
            <w:shd w:val="clear" w:color="auto" w:fill="FFD966" w:themeFill="accent4" w:themeFillTint="99"/>
            <w:vAlign w:val="center"/>
          </w:tcPr>
          <w:p w14:paraId="6970C2F9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Meta mensal de educandos(as) por grupo</w:t>
            </w:r>
          </w:p>
        </w:tc>
        <w:tc>
          <w:tcPr>
            <w:tcW w:w="2407" w:type="dxa"/>
            <w:gridSpan w:val="2"/>
            <w:shd w:val="clear" w:color="auto" w:fill="FFD966" w:themeFill="accent4" w:themeFillTint="99"/>
            <w:vAlign w:val="center"/>
          </w:tcPr>
          <w:p w14:paraId="25F4BFA6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Julho</w:t>
            </w:r>
          </w:p>
        </w:tc>
        <w:tc>
          <w:tcPr>
            <w:tcW w:w="2493" w:type="dxa"/>
            <w:gridSpan w:val="2"/>
            <w:shd w:val="clear" w:color="auto" w:fill="FFD966" w:themeFill="accent4" w:themeFillTint="99"/>
          </w:tcPr>
          <w:p w14:paraId="3968FA14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Agosto</w:t>
            </w:r>
          </w:p>
        </w:tc>
        <w:tc>
          <w:tcPr>
            <w:tcW w:w="2748" w:type="dxa"/>
            <w:gridSpan w:val="2"/>
            <w:shd w:val="clear" w:color="auto" w:fill="FFD966" w:themeFill="accent4" w:themeFillTint="99"/>
            <w:vAlign w:val="center"/>
          </w:tcPr>
          <w:p w14:paraId="0B4EA2A4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Setembro</w:t>
            </w:r>
          </w:p>
        </w:tc>
      </w:tr>
      <w:tr w:rsidR="000656AE" w:rsidRPr="008009A7" w14:paraId="4683A723" w14:textId="77777777" w:rsidTr="000656AE">
        <w:trPr>
          <w:gridAfter w:val="1"/>
          <w:wAfter w:w="13" w:type="dxa"/>
        </w:trPr>
        <w:tc>
          <w:tcPr>
            <w:tcW w:w="5403" w:type="dxa"/>
            <w:gridSpan w:val="2"/>
            <w:vMerge/>
            <w:shd w:val="clear" w:color="auto" w:fill="FFD966" w:themeFill="accent4" w:themeFillTint="99"/>
            <w:vAlign w:val="center"/>
          </w:tcPr>
          <w:p w14:paraId="4DFC166D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5AF54437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Nº   encontros</w:t>
            </w:r>
          </w:p>
        </w:tc>
        <w:tc>
          <w:tcPr>
            <w:tcW w:w="1393" w:type="dxa"/>
            <w:shd w:val="clear" w:color="auto" w:fill="FFD966" w:themeFill="accent4" w:themeFillTint="99"/>
            <w:vAlign w:val="center"/>
          </w:tcPr>
          <w:p w14:paraId="0E46CC0C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Nº   educandos(as)</w:t>
            </w:r>
          </w:p>
        </w:tc>
        <w:tc>
          <w:tcPr>
            <w:tcW w:w="1082" w:type="dxa"/>
            <w:shd w:val="clear" w:color="auto" w:fill="FFD966" w:themeFill="accent4" w:themeFillTint="99"/>
            <w:vAlign w:val="center"/>
          </w:tcPr>
          <w:p w14:paraId="4D0EA893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Nº   encontros</w:t>
            </w:r>
          </w:p>
        </w:tc>
        <w:tc>
          <w:tcPr>
            <w:tcW w:w="1411" w:type="dxa"/>
            <w:shd w:val="clear" w:color="auto" w:fill="FFD966" w:themeFill="accent4" w:themeFillTint="99"/>
            <w:vAlign w:val="center"/>
          </w:tcPr>
          <w:p w14:paraId="4665DC6E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Nº   educandos(as)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14:paraId="4CC6374F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Nº   encontros</w:t>
            </w:r>
          </w:p>
        </w:tc>
        <w:tc>
          <w:tcPr>
            <w:tcW w:w="1450" w:type="dxa"/>
            <w:shd w:val="clear" w:color="auto" w:fill="FFD966" w:themeFill="accent4" w:themeFillTint="99"/>
            <w:vAlign w:val="center"/>
          </w:tcPr>
          <w:p w14:paraId="6B44B93F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Nº   educandos(as)</w:t>
            </w:r>
          </w:p>
        </w:tc>
      </w:tr>
      <w:tr w:rsidR="000656AE" w:rsidRPr="008009A7" w14:paraId="4FAA241D" w14:textId="77777777" w:rsidTr="000656AE">
        <w:trPr>
          <w:gridAfter w:val="1"/>
          <w:wAfter w:w="13" w:type="dxa"/>
        </w:trPr>
        <w:tc>
          <w:tcPr>
            <w:tcW w:w="4077" w:type="dxa"/>
            <w:vAlign w:val="center"/>
          </w:tcPr>
          <w:p w14:paraId="43AFD04B" w14:textId="77777777" w:rsidR="000656AE" w:rsidRPr="008009A7" w:rsidRDefault="000656AE" w:rsidP="000656A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Artes Visuais</w:t>
            </w:r>
          </w:p>
        </w:tc>
        <w:tc>
          <w:tcPr>
            <w:tcW w:w="1326" w:type="dxa"/>
            <w:vAlign w:val="center"/>
          </w:tcPr>
          <w:p w14:paraId="4AD69A46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1014" w:type="dxa"/>
            <w:vAlign w:val="center"/>
          </w:tcPr>
          <w:p w14:paraId="25E93EC8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393" w:type="dxa"/>
            <w:vAlign w:val="center"/>
          </w:tcPr>
          <w:p w14:paraId="001A3FD9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 xml:space="preserve">40 </w:t>
            </w:r>
          </w:p>
        </w:tc>
        <w:tc>
          <w:tcPr>
            <w:tcW w:w="1082" w:type="dxa"/>
            <w:vAlign w:val="center"/>
          </w:tcPr>
          <w:p w14:paraId="0A101C5C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8</w:t>
            </w:r>
          </w:p>
        </w:tc>
        <w:tc>
          <w:tcPr>
            <w:tcW w:w="1411" w:type="dxa"/>
            <w:vAlign w:val="center"/>
          </w:tcPr>
          <w:p w14:paraId="271CB590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 xml:space="preserve">40 </w:t>
            </w:r>
          </w:p>
        </w:tc>
        <w:tc>
          <w:tcPr>
            <w:tcW w:w="1298" w:type="dxa"/>
            <w:vAlign w:val="center"/>
          </w:tcPr>
          <w:p w14:paraId="136E29C0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8</w:t>
            </w:r>
          </w:p>
        </w:tc>
        <w:tc>
          <w:tcPr>
            <w:tcW w:w="1450" w:type="dxa"/>
            <w:vAlign w:val="center"/>
          </w:tcPr>
          <w:p w14:paraId="04446A2E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 xml:space="preserve">40 </w:t>
            </w:r>
          </w:p>
        </w:tc>
      </w:tr>
      <w:tr w:rsidR="000656AE" w:rsidRPr="008009A7" w14:paraId="3C94C991" w14:textId="77777777" w:rsidTr="000656AE">
        <w:trPr>
          <w:gridAfter w:val="1"/>
          <w:wAfter w:w="13" w:type="dxa"/>
        </w:trPr>
        <w:tc>
          <w:tcPr>
            <w:tcW w:w="4077" w:type="dxa"/>
            <w:shd w:val="clear" w:color="auto" w:fill="FFF2CC" w:themeFill="accent4" w:themeFillTint="33"/>
            <w:vAlign w:val="center"/>
          </w:tcPr>
          <w:p w14:paraId="4D3853F9" w14:textId="77777777" w:rsidR="000656AE" w:rsidRPr="008009A7" w:rsidRDefault="000656AE" w:rsidP="000656A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ModAxé</w:t>
            </w:r>
          </w:p>
        </w:tc>
        <w:tc>
          <w:tcPr>
            <w:tcW w:w="1326" w:type="dxa"/>
            <w:shd w:val="clear" w:color="auto" w:fill="FFF2CC" w:themeFill="accent4" w:themeFillTint="33"/>
            <w:vAlign w:val="center"/>
          </w:tcPr>
          <w:p w14:paraId="04FA5B1E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1014" w:type="dxa"/>
            <w:shd w:val="clear" w:color="auto" w:fill="FFF2CC" w:themeFill="accent4" w:themeFillTint="33"/>
            <w:vAlign w:val="center"/>
          </w:tcPr>
          <w:p w14:paraId="13863158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393" w:type="dxa"/>
            <w:shd w:val="clear" w:color="auto" w:fill="FFF2CC" w:themeFill="accent4" w:themeFillTint="33"/>
            <w:vAlign w:val="center"/>
          </w:tcPr>
          <w:p w14:paraId="1E1FAD3A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1082" w:type="dxa"/>
            <w:shd w:val="clear" w:color="auto" w:fill="FFF2CC" w:themeFill="accent4" w:themeFillTint="33"/>
            <w:vAlign w:val="center"/>
          </w:tcPr>
          <w:p w14:paraId="40453CA6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14:paraId="3B347715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1298" w:type="dxa"/>
            <w:shd w:val="clear" w:color="auto" w:fill="FFF2CC" w:themeFill="accent4" w:themeFillTint="33"/>
            <w:vAlign w:val="center"/>
          </w:tcPr>
          <w:p w14:paraId="66C9451B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450" w:type="dxa"/>
            <w:shd w:val="clear" w:color="auto" w:fill="FFF2CC" w:themeFill="accent4" w:themeFillTint="33"/>
            <w:vAlign w:val="center"/>
          </w:tcPr>
          <w:p w14:paraId="526D0CE7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</w:tr>
      <w:tr w:rsidR="000656AE" w:rsidRPr="008009A7" w14:paraId="2575540B" w14:textId="77777777" w:rsidTr="000656AE">
        <w:trPr>
          <w:gridAfter w:val="1"/>
          <w:wAfter w:w="13" w:type="dxa"/>
        </w:trPr>
        <w:tc>
          <w:tcPr>
            <w:tcW w:w="4077" w:type="dxa"/>
            <w:vAlign w:val="center"/>
          </w:tcPr>
          <w:p w14:paraId="33059CBD" w14:textId="77777777" w:rsidR="000656AE" w:rsidRPr="008009A7" w:rsidRDefault="000656AE" w:rsidP="000656A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8009A7">
              <w:rPr>
                <w:rFonts w:asciiTheme="majorHAnsi" w:hAnsiTheme="majorHAnsi" w:cstheme="majorHAnsi"/>
                <w:color w:val="000000" w:themeColor="text1"/>
              </w:rPr>
              <w:t>EstampAxé</w:t>
            </w:r>
            <w:proofErr w:type="spellEnd"/>
          </w:p>
        </w:tc>
        <w:tc>
          <w:tcPr>
            <w:tcW w:w="1326" w:type="dxa"/>
            <w:vAlign w:val="center"/>
          </w:tcPr>
          <w:p w14:paraId="795AC910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1014" w:type="dxa"/>
            <w:vAlign w:val="center"/>
          </w:tcPr>
          <w:p w14:paraId="2AE052D1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393" w:type="dxa"/>
            <w:vAlign w:val="center"/>
          </w:tcPr>
          <w:p w14:paraId="7AD5D3E5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1082" w:type="dxa"/>
            <w:vAlign w:val="center"/>
          </w:tcPr>
          <w:p w14:paraId="782EEC54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411" w:type="dxa"/>
            <w:vAlign w:val="center"/>
          </w:tcPr>
          <w:p w14:paraId="3B2D4156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  <w:tc>
          <w:tcPr>
            <w:tcW w:w="1298" w:type="dxa"/>
            <w:vAlign w:val="center"/>
          </w:tcPr>
          <w:p w14:paraId="52304C98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6</w:t>
            </w:r>
          </w:p>
        </w:tc>
        <w:tc>
          <w:tcPr>
            <w:tcW w:w="1450" w:type="dxa"/>
            <w:vAlign w:val="center"/>
          </w:tcPr>
          <w:p w14:paraId="21F74095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25</w:t>
            </w:r>
          </w:p>
        </w:tc>
      </w:tr>
      <w:tr w:rsidR="000656AE" w:rsidRPr="008009A7" w14:paraId="2655EA48" w14:textId="77777777" w:rsidTr="000656AE">
        <w:trPr>
          <w:gridAfter w:val="1"/>
          <w:wAfter w:w="13" w:type="dxa"/>
        </w:trPr>
        <w:tc>
          <w:tcPr>
            <w:tcW w:w="4077" w:type="dxa"/>
            <w:shd w:val="clear" w:color="auto" w:fill="FFF2CC" w:themeFill="accent4" w:themeFillTint="33"/>
            <w:vAlign w:val="center"/>
          </w:tcPr>
          <w:p w14:paraId="21260184" w14:textId="77777777" w:rsidR="000656AE" w:rsidRPr="008009A7" w:rsidRDefault="000656AE" w:rsidP="000656A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Música</w:t>
            </w:r>
          </w:p>
        </w:tc>
        <w:tc>
          <w:tcPr>
            <w:tcW w:w="1326" w:type="dxa"/>
            <w:shd w:val="clear" w:color="auto" w:fill="FFF2CC" w:themeFill="accent4" w:themeFillTint="33"/>
            <w:vAlign w:val="center"/>
          </w:tcPr>
          <w:p w14:paraId="4A14DE6C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90</w:t>
            </w:r>
          </w:p>
        </w:tc>
        <w:tc>
          <w:tcPr>
            <w:tcW w:w="1014" w:type="dxa"/>
            <w:shd w:val="clear" w:color="auto" w:fill="FFF2CC" w:themeFill="accent4" w:themeFillTint="33"/>
            <w:vAlign w:val="center"/>
          </w:tcPr>
          <w:p w14:paraId="1DA5BB4A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393" w:type="dxa"/>
            <w:shd w:val="clear" w:color="auto" w:fill="FFF2CC" w:themeFill="accent4" w:themeFillTint="33"/>
            <w:vAlign w:val="center"/>
          </w:tcPr>
          <w:p w14:paraId="7A0EC87E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1082" w:type="dxa"/>
            <w:shd w:val="clear" w:color="auto" w:fill="FFF2CC" w:themeFill="accent4" w:themeFillTint="33"/>
            <w:vAlign w:val="center"/>
          </w:tcPr>
          <w:p w14:paraId="242E75F9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9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14:paraId="25709006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90</w:t>
            </w:r>
          </w:p>
        </w:tc>
        <w:tc>
          <w:tcPr>
            <w:tcW w:w="1298" w:type="dxa"/>
            <w:shd w:val="clear" w:color="auto" w:fill="FFF2CC" w:themeFill="accent4" w:themeFillTint="33"/>
            <w:vAlign w:val="center"/>
          </w:tcPr>
          <w:p w14:paraId="6A52035B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9</w:t>
            </w:r>
          </w:p>
        </w:tc>
        <w:tc>
          <w:tcPr>
            <w:tcW w:w="1450" w:type="dxa"/>
            <w:shd w:val="clear" w:color="auto" w:fill="FFF2CC" w:themeFill="accent4" w:themeFillTint="33"/>
            <w:vAlign w:val="center"/>
          </w:tcPr>
          <w:p w14:paraId="67579758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90</w:t>
            </w:r>
          </w:p>
        </w:tc>
      </w:tr>
      <w:tr w:rsidR="000656AE" w:rsidRPr="008009A7" w14:paraId="26BC4475" w14:textId="77777777" w:rsidTr="000656AE">
        <w:trPr>
          <w:gridAfter w:val="1"/>
          <w:wAfter w:w="13" w:type="dxa"/>
        </w:trPr>
        <w:tc>
          <w:tcPr>
            <w:tcW w:w="4077" w:type="dxa"/>
            <w:vAlign w:val="center"/>
          </w:tcPr>
          <w:p w14:paraId="4909816E" w14:textId="77777777" w:rsidR="000656AE" w:rsidRPr="008009A7" w:rsidRDefault="000656AE" w:rsidP="000656AE">
            <w:pPr>
              <w:ind w:right="-4"/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 xml:space="preserve">Canteiro dos Desejos </w:t>
            </w:r>
          </w:p>
        </w:tc>
        <w:tc>
          <w:tcPr>
            <w:tcW w:w="1326" w:type="dxa"/>
            <w:vAlign w:val="center"/>
          </w:tcPr>
          <w:p w14:paraId="0CB7386C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  <w:tc>
          <w:tcPr>
            <w:tcW w:w="1014" w:type="dxa"/>
            <w:vAlign w:val="center"/>
          </w:tcPr>
          <w:p w14:paraId="6BFC4A71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393" w:type="dxa"/>
            <w:vAlign w:val="center"/>
          </w:tcPr>
          <w:p w14:paraId="48C0CEA1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40</w:t>
            </w:r>
          </w:p>
        </w:tc>
        <w:tc>
          <w:tcPr>
            <w:tcW w:w="1082" w:type="dxa"/>
            <w:vAlign w:val="center"/>
          </w:tcPr>
          <w:p w14:paraId="27C3E0D0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8</w:t>
            </w:r>
          </w:p>
        </w:tc>
        <w:tc>
          <w:tcPr>
            <w:tcW w:w="1411" w:type="dxa"/>
            <w:vAlign w:val="center"/>
          </w:tcPr>
          <w:p w14:paraId="20945BBD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80</w:t>
            </w:r>
          </w:p>
        </w:tc>
        <w:tc>
          <w:tcPr>
            <w:tcW w:w="1298" w:type="dxa"/>
            <w:vAlign w:val="center"/>
          </w:tcPr>
          <w:p w14:paraId="769022C5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1450" w:type="dxa"/>
            <w:vAlign w:val="center"/>
          </w:tcPr>
          <w:p w14:paraId="1292D9DA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</w:tr>
      <w:tr w:rsidR="000656AE" w:rsidRPr="008009A7" w14:paraId="7C689A26" w14:textId="77777777" w:rsidTr="000656AE">
        <w:trPr>
          <w:gridAfter w:val="1"/>
          <w:wAfter w:w="13" w:type="dxa"/>
        </w:trPr>
        <w:tc>
          <w:tcPr>
            <w:tcW w:w="4077" w:type="dxa"/>
            <w:shd w:val="clear" w:color="auto" w:fill="FFF2CC" w:themeFill="accent4" w:themeFillTint="33"/>
            <w:vAlign w:val="center"/>
          </w:tcPr>
          <w:p w14:paraId="1F9B0231" w14:textId="77777777" w:rsidR="000656AE" w:rsidRPr="008009A7" w:rsidRDefault="000656AE" w:rsidP="000656AE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Dança e Capoeira</w:t>
            </w:r>
          </w:p>
        </w:tc>
        <w:tc>
          <w:tcPr>
            <w:tcW w:w="1326" w:type="dxa"/>
            <w:shd w:val="clear" w:color="auto" w:fill="FFF2CC" w:themeFill="accent4" w:themeFillTint="33"/>
            <w:vAlign w:val="center"/>
          </w:tcPr>
          <w:p w14:paraId="18AFC26F" w14:textId="77777777" w:rsidR="000656AE" w:rsidRPr="008009A7" w:rsidRDefault="000656AE" w:rsidP="000656A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120</w:t>
            </w:r>
          </w:p>
        </w:tc>
        <w:tc>
          <w:tcPr>
            <w:tcW w:w="1014" w:type="dxa"/>
            <w:shd w:val="clear" w:color="auto" w:fill="FFF2CC" w:themeFill="accent4" w:themeFillTint="33"/>
            <w:vAlign w:val="center"/>
          </w:tcPr>
          <w:p w14:paraId="29C2CB62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393" w:type="dxa"/>
            <w:shd w:val="clear" w:color="auto" w:fill="FFF2CC" w:themeFill="accent4" w:themeFillTint="33"/>
            <w:vAlign w:val="center"/>
          </w:tcPr>
          <w:p w14:paraId="310124C7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50</w:t>
            </w:r>
          </w:p>
        </w:tc>
        <w:tc>
          <w:tcPr>
            <w:tcW w:w="1082" w:type="dxa"/>
            <w:shd w:val="clear" w:color="auto" w:fill="FFF2CC" w:themeFill="accent4" w:themeFillTint="33"/>
            <w:vAlign w:val="center"/>
          </w:tcPr>
          <w:p w14:paraId="13ECA649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14:paraId="78B3F6A3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100</w:t>
            </w:r>
          </w:p>
        </w:tc>
        <w:tc>
          <w:tcPr>
            <w:tcW w:w="1298" w:type="dxa"/>
            <w:shd w:val="clear" w:color="auto" w:fill="FFF2CC" w:themeFill="accent4" w:themeFillTint="33"/>
            <w:vAlign w:val="center"/>
          </w:tcPr>
          <w:p w14:paraId="2B09CD4B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12</w:t>
            </w:r>
          </w:p>
        </w:tc>
        <w:tc>
          <w:tcPr>
            <w:tcW w:w="1450" w:type="dxa"/>
            <w:shd w:val="clear" w:color="auto" w:fill="FFF2CC" w:themeFill="accent4" w:themeFillTint="33"/>
            <w:vAlign w:val="center"/>
          </w:tcPr>
          <w:p w14:paraId="32157650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</w:rPr>
              <w:t>120</w:t>
            </w:r>
          </w:p>
        </w:tc>
      </w:tr>
      <w:tr w:rsidR="000656AE" w:rsidRPr="008009A7" w14:paraId="635EBC08" w14:textId="77777777" w:rsidTr="000656AE">
        <w:trPr>
          <w:gridAfter w:val="1"/>
          <w:wAfter w:w="13" w:type="dxa"/>
        </w:trPr>
        <w:tc>
          <w:tcPr>
            <w:tcW w:w="5403" w:type="dxa"/>
            <w:gridSpan w:val="2"/>
            <w:vAlign w:val="center"/>
          </w:tcPr>
          <w:p w14:paraId="53EEA1C2" w14:textId="77777777" w:rsidR="000656AE" w:rsidRPr="008009A7" w:rsidRDefault="000656AE" w:rsidP="000656A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Nº Total de encontros presenciais individuais ou em grupo e Nº total de educandos(as) atendidos por mês por grupo de trabalho</w:t>
            </w:r>
          </w:p>
        </w:tc>
        <w:tc>
          <w:tcPr>
            <w:tcW w:w="1014" w:type="dxa"/>
            <w:vAlign w:val="center"/>
          </w:tcPr>
          <w:p w14:paraId="04C0765B" w14:textId="77777777" w:rsidR="000656AE" w:rsidRPr="008009A7" w:rsidRDefault="000656AE" w:rsidP="000656AE">
            <w:pPr>
              <w:ind w:left="-107" w:right="-201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24</w:t>
            </w:r>
          </w:p>
        </w:tc>
        <w:tc>
          <w:tcPr>
            <w:tcW w:w="1393" w:type="dxa"/>
            <w:vAlign w:val="center"/>
          </w:tcPr>
          <w:p w14:paraId="66894398" w14:textId="77777777" w:rsidR="000656AE" w:rsidRPr="008009A7" w:rsidRDefault="000656AE" w:rsidP="000656AE">
            <w:pPr>
              <w:ind w:left="-150" w:right="-6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230</w:t>
            </w:r>
          </w:p>
        </w:tc>
        <w:tc>
          <w:tcPr>
            <w:tcW w:w="1082" w:type="dxa"/>
            <w:vAlign w:val="center"/>
          </w:tcPr>
          <w:p w14:paraId="3AF30373" w14:textId="77777777" w:rsidR="000656AE" w:rsidRPr="008009A7" w:rsidRDefault="000656AE" w:rsidP="000656AE">
            <w:pPr>
              <w:ind w:left="-143" w:right="-7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47</w:t>
            </w:r>
          </w:p>
        </w:tc>
        <w:tc>
          <w:tcPr>
            <w:tcW w:w="1411" w:type="dxa"/>
            <w:vAlign w:val="center"/>
          </w:tcPr>
          <w:p w14:paraId="17D81577" w14:textId="77777777" w:rsidR="000656AE" w:rsidRPr="008009A7" w:rsidRDefault="000656AE" w:rsidP="000656AE">
            <w:pPr>
              <w:ind w:right="-83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360</w:t>
            </w:r>
          </w:p>
        </w:tc>
        <w:tc>
          <w:tcPr>
            <w:tcW w:w="1298" w:type="dxa"/>
            <w:vAlign w:val="center"/>
          </w:tcPr>
          <w:p w14:paraId="57BC4308" w14:textId="77777777" w:rsidR="000656AE" w:rsidRPr="008009A7" w:rsidRDefault="000656AE" w:rsidP="000656AE">
            <w:pPr>
              <w:ind w:right="-10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51</w:t>
            </w:r>
          </w:p>
        </w:tc>
        <w:tc>
          <w:tcPr>
            <w:tcW w:w="1450" w:type="dxa"/>
            <w:vAlign w:val="center"/>
          </w:tcPr>
          <w:p w14:paraId="6C646AB6" w14:textId="77777777" w:rsidR="000656AE" w:rsidRPr="008009A7" w:rsidRDefault="000656AE" w:rsidP="000656AE">
            <w:pPr>
              <w:ind w:right="-2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400</w:t>
            </w:r>
          </w:p>
        </w:tc>
      </w:tr>
    </w:tbl>
    <w:p w14:paraId="04A66133" w14:textId="7DEBA33C" w:rsidR="000656AE" w:rsidRDefault="000656AE" w:rsidP="00E87441">
      <w:pPr>
        <w:ind w:left="-993" w:right="-994"/>
        <w:jc w:val="both"/>
      </w:pPr>
    </w:p>
    <w:p w14:paraId="53E24076" w14:textId="77777777" w:rsidR="000656AE" w:rsidRDefault="000656AE" w:rsidP="00E87441">
      <w:pPr>
        <w:ind w:left="-993" w:right="-994"/>
        <w:jc w:val="both"/>
      </w:pPr>
    </w:p>
    <w:p w14:paraId="66BACBB3" w14:textId="77777777" w:rsidR="00E87441" w:rsidRDefault="00E87441" w:rsidP="00E87441">
      <w:pPr>
        <w:ind w:left="-993" w:right="-994"/>
        <w:jc w:val="both"/>
      </w:pPr>
    </w:p>
    <w:p w14:paraId="2D48D071" w14:textId="77777777" w:rsidR="000656AE" w:rsidRDefault="000656AE" w:rsidP="00E87441">
      <w:pPr>
        <w:ind w:left="-993" w:right="-994" w:firstLine="709"/>
        <w:jc w:val="both"/>
      </w:pPr>
    </w:p>
    <w:p w14:paraId="5D979517" w14:textId="77777777" w:rsidR="000656AE" w:rsidRDefault="000656AE" w:rsidP="00E87441">
      <w:pPr>
        <w:ind w:left="-993" w:right="-994" w:firstLine="709"/>
        <w:jc w:val="both"/>
      </w:pPr>
    </w:p>
    <w:p w14:paraId="6BA324F4" w14:textId="77777777" w:rsidR="000656AE" w:rsidRDefault="000656AE" w:rsidP="00E87441">
      <w:pPr>
        <w:ind w:left="-993" w:right="-994" w:firstLine="709"/>
        <w:jc w:val="both"/>
      </w:pPr>
    </w:p>
    <w:p w14:paraId="26E0D3BD" w14:textId="77777777" w:rsidR="000656AE" w:rsidRDefault="000656AE" w:rsidP="00E87441">
      <w:pPr>
        <w:ind w:left="-993" w:right="-994" w:firstLine="709"/>
        <w:jc w:val="both"/>
      </w:pPr>
    </w:p>
    <w:p w14:paraId="27258F02" w14:textId="34FA0847" w:rsidR="00E87441" w:rsidRPr="000656AE" w:rsidRDefault="00E87441" w:rsidP="000656AE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Cs/>
          <w:color w:val="FF0000"/>
        </w:rPr>
      </w:pPr>
      <w:r w:rsidRPr="008009A7">
        <w:rPr>
          <w:rFonts w:ascii="Calibri" w:hAnsi="Calibri" w:cs="Helvetica"/>
          <w:bCs/>
          <w:color w:val="000000" w:themeColor="text1"/>
        </w:rPr>
        <w:t xml:space="preserve">As metas referentes a Educação de Rua correspondem ao termo de parceria com a SEMPRE/Prefeitura Municipal de Salvador e por se tratar de um Plano de Trabalho diferente (em processo de avaliação ainda para ser assinado e entrar em vigência), sem disposição e formato diferentes das metas de atendimento das unidades. A seguir, foram sintetizadas algumas metas de atendimento da Educação de Rua. As questões específicas desse grupo de trabalho estão sendo acompanhadas diretamente por um técnico da Coordenação de Arteducação com o apoio do gerente, para garantir a continuidade do atendimento as crianças, adolescentes, jovens e famílias atendidas nas diversas áreas de abrangência da Educação de Rua, a partir das orientações para o Atendimento Remoto na modalidade 1 - Acolhimento, Orientação e Encaminhamento: </w:t>
      </w:r>
    </w:p>
    <w:tbl>
      <w:tblPr>
        <w:tblStyle w:val="Tabelacomgrade"/>
        <w:tblW w:w="12424" w:type="dxa"/>
        <w:tblInd w:w="442" w:type="dxa"/>
        <w:tblLook w:val="04A0" w:firstRow="1" w:lastRow="0" w:firstColumn="1" w:lastColumn="0" w:noHBand="0" w:noVBand="1"/>
      </w:tblPr>
      <w:tblGrid>
        <w:gridCol w:w="6754"/>
        <w:gridCol w:w="1262"/>
        <w:gridCol w:w="1244"/>
        <w:gridCol w:w="1243"/>
        <w:gridCol w:w="1921"/>
      </w:tblGrid>
      <w:tr w:rsidR="000656AE" w:rsidRPr="000656AE" w14:paraId="23F5EA3A" w14:textId="77777777" w:rsidTr="000656AE">
        <w:trPr>
          <w:trHeight w:val="557"/>
        </w:trPr>
        <w:tc>
          <w:tcPr>
            <w:tcW w:w="6754" w:type="dxa"/>
            <w:shd w:val="clear" w:color="auto" w:fill="FFD966" w:themeFill="accent4" w:themeFillTint="99"/>
            <w:vAlign w:val="center"/>
          </w:tcPr>
          <w:p w14:paraId="0A7B22E7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Plano de metas Educação de Rua</w:t>
            </w:r>
          </w:p>
        </w:tc>
        <w:tc>
          <w:tcPr>
            <w:tcW w:w="1262" w:type="dxa"/>
            <w:shd w:val="clear" w:color="auto" w:fill="FFD966" w:themeFill="accent4" w:themeFillTint="99"/>
            <w:vAlign w:val="center"/>
          </w:tcPr>
          <w:p w14:paraId="30F6B609" w14:textId="77777777" w:rsidR="00E87441" w:rsidRPr="008009A7" w:rsidRDefault="00E87441" w:rsidP="00216CDA">
            <w:pPr>
              <w:ind w:left="3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ABR/2020</w:t>
            </w:r>
          </w:p>
        </w:tc>
        <w:tc>
          <w:tcPr>
            <w:tcW w:w="1244" w:type="dxa"/>
            <w:shd w:val="clear" w:color="auto" w:fill="FFD966" w:themeFill="accent4" w:themeFillTint="99"/>
            <w:vAlign w:val="center"/>
          </w:tcPr>
          <w:p w14:paraId="03B24101" w14:textId="77777777" w:rsidR="00E87441" w:rsidRPr="008009A7" w:rsidRDefault="00E87441" w:rsidP="00216CDA">
            <w:pPr>
              <w:ind w:left="3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MAI/2020</w:t>
            </w:r>
          </w:p>
        </w:tc>
        <w:tc>
          <w:tcPr>
            <w:tcW w:w="1243" w:type="dxa"/>
            <w:shd w:val="clear" w:color="auto" w:fill="FFD966" w:themeFill="accent4" w:themeFillTint="99"/>
            <w:vAlign w:val="center"/>
          </w:tcPr>
          <w:p w14:paraId="68746CA6" w14:textId="77777777" w:rsidR="00E87441" w:rsidRPr="008009A7" w:rsidRDefault="00E87441" w:rsidP="00216CDA">
            <w:pPr>
              <w:ind w:left="3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JUN/2020</w:t>
            </w:r>
          </w:p>
        </w:tc>
        <w:tc>
          <w:tcPr>
            <w:tcW w:w="1921" w:type="dxa"/>
            <w:shd w:val="clear" w:color="auto" w:fill="FFD966" w:themeFill="accent4" w:themeFillTint="99"/>
            <w:vAlign w:val="center"/>
          </w:tcPr>
          <w:p w14:paraId="5578F95D" w14:textId="77777777" w:rsidR="00E87441" w:rsidRPr="008009A7" w:rsidRDefault="00E87441" w:rsidP="00216CDA">
            <w:pPr>
              <w:ind w:left="3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Total Trimestre</w:t>
            </w:r>
          </w:p>
          <w:p w14:paraId="1D03558E" w14:textId="77777777" w:rsidR="00E87441" w:rsidRPr="008009A7" w:rsidRDefault="00E87441" w:rsidP="00216CDA">
            <w:pPr>
              <w:ind w:left="34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Abr</w:t>
            </w:r>
            <w:proofErr w:type="spellEnd"/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Jun</w:t>
            </w:r>
            <w:proofErr w:type="spellEnd"/>
            <w:r w:rsidRPr="008009A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 2020)</w:t>
            </w:r>
          </w:p>
        </w:tc>
      </w:tr>
      <w:tr w:rsidR="000656AE" w:rsidRPr="000656AE" w14:paraId="528ACCE4" w14:textId="77777777" w:rsidTr="000656AE">
        <w:tc>
          <w:tcPr>
            <w:tcW w:w="6754" w:type="dxa"/>
          </w:tcPr>
          <w:p w14:paraId="2C276B0B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de sujeitos atendidos diretamente pelos(as) educadores(as) de rua</w:t>
            </w:r>
          </w:p>
        </w:tc>
        <w:tc>
          <w:tcPr>
            <w:tcW w:w="1262" w:type="dxa"/>
            <w:vAlign w:val="center"/>
          </w:tcPr>
          <w:p w14:paraId="7F4252C5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44" w:type="dxa"/>
            <w:vAlign w:val="center"/>
          </w:tcPr>
          <w:p w14:paraId="2E6E3E3D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43" w:type="dxa"/>
            <w:vAlign w:val="center"/>
          </w:tcPr>
          <w:p w14:paraId="56566893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921" w:type="dxa"/>
            <w:vAlign w:val="center"/>
          </w:tcPr>
          <w:p w14:paraId="4BF6B501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264</w:t>
            </w:r>
          </w:p>
        </w:tc>
      </w:tr>
      <w:tr w:rsidR="000656AE" w:rsidRPr="000656AE" w14:paraId="49033E6C" w14:textId="77777777" w:rsidTr="000656AE">
        <w:tc>
          <w:tcPr>
            <w:tcW w:w="6754" w:type="dxa"/>
          </w:tcPr>
          <w:p w14:paraId="31E32564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de encontros diários (atendimentos diários) [contatos]</w:t>
            </w:r>
          </w:p>
        </w:tc>
        <w:tc>
          <w:tcPr>
            <w:tcW w:w="1262" w:type="dxa"/>
            <w:vAlign w:val="center"/>
          </w:tcPr>
          <w:p w14:paraId="721E29A5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244" w:type="dxa"/>
            <w:vAlign w:val="center"/>
          </w:tcPr>
          <w:p w14:paraId="0A308140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243" w:type="dxa"/>
            <w:vAlign w:val="center"/>
          </w:tcPr>
          <w:p w14:paraId="01DB33B8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921" w:type="dxa"/>
            <w:vAlign w:val="center"/>
          </w:tcPr>
          <w:p w14:paraId="515BC78D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1.755</w:t>
            </w:r>
          </w:p>
        </w:tc>
      </w:tr>
      <w:tr w:rsidR="000656AE" w:rsidRPr="000656AE" w14:paraId="64BF8C54" w14:textId="77777777" w:rsidTr="000656AE">
        <w:tc>
          <w:tcPr>
            <w:tcW w:w="6754" w:type="dxa"/>
          </w:tcPr>
          <w:p w14:paraId="1C7E89AE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diagnósticos das situações</w:t>
            </w:r>
          </w:p>
        </w:tc>
        <w:tc>
          <w:tcPr>
            <w:tcW w:w="1262" w:type="dxa"/>
            <w:vAlign w:val="center"/>
          </w:tcPr>
          <w:p w14:paraId="3D74A6E3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4" w:type="dxa"/>
            <w:vAlign w:val="center"/>
          </w:tcPr>
          <w:p w14:paraId="3F3321AA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3" w:type="dxa"/>
            <w:vAlign w:val="center"/>
          </w:tcPr>
          <w:p w14:paraId="279F5060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21" w:type="dxa"/>
            <w:vAlign w:val="center"/>
          </w:tcPr>
          <w:p w14:paraId="25DB2FA5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656AE" w:rsidRPr="000656AE" w14:paraId="0857DB42" w14:textId="77777777" w:rsidTr="000656AE">
        <w:trPr>
          <w:trHeight w:val="70"/>
        </w:trPr>
        <w:tc>
          <w:tcPr>
            <w:tcW w:w="6754" w:type="dxa"/>
          </w:tcPr>
          <w:p w14:paraId="237765FB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Colóquios individuais (escutas) realizados, visando aprofundar a história de vida dos sujeitos atendidos</w:t>
            </w:r>
          </w:p>
        </w:tc>
        <w:tc>
          <w:tcPr>
            <w:tcW w:w="1262" w:type="dxa"/>
            <w:vAlign w:val="center"/>
          </w:tcPr>
          <w:p w14:paraId="36902480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4" w:type="dxa"/>
            <w:vAlign w:val="center"/>
          </w:tcPr>
          <w:p w14:paraId="52D525EE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 w14:paraId="561CF6B9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21" w:type="dxa"/>
            <w:vAlign w:val="center"/>
          </w:tcPr>
          <w:p w14:paraId="3031FA30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0656AE" w:rsidRPr="000656AE" w14:paraId="6EE41B82" w14:textId="77777777" w:rsidTr="000656AE">
        <w:tc>
          <w:tcPr>
            <w:tcW w:w="6754" w:type="dxa"/>
          </w:tcPr>
          <w:p w14:paraId="2D8321F5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de encaminhamentos: saúde, assistência social, conselho tutelar, documentação, para unidades do Projeto Axé, dentre outros</w:t>
            </w:r>
          </w:p>
        </w:tc>
        <w:tc>
          <w:tcPr>
            <w:tcW w:w="1262" w:type="dxa"/>
            <w:vAlign w:val="center"/>
          </w:tcPr>
          <w:p w14:paraId="1ABA8993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44" w:type="dxa"/>
            <w:vAlign w:val="center"/>
          </w:tcPr>
          <w:p w14:paraId="013C9084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43" w:type="dxa"/>
            <w:vAlign w:val="center"/>
          </w:tcPr>
          <w:p w14:paraId="0B80CFB4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921" w:type="dxa"/>
            <w:vAlign w:val="center"/>
          </w:tcPr>
          <w:p w14:paraId="67ACE543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0656AE" w:rsidRPr="000656AE" w14:paraId="765DA534" w14:textId="77777777" w:rsidTr="000656AE">
        <w:tc>
          <w:tcPr>
            <w:tcW w:w="6754" w:type="dxa"/>
          </w:tcPr>
          <w:p w14:paraId="40003C6B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de famílias acompanhadas)</w:t>
            </w:r>
          </w:p>
        </w:tc>
        <w:tc>
          <w:tcPr>
            <w:tcW w:w="1262" w:type="dxa"/>
            <w:vAlign w:val="center"/>
          </w:tcPr>
          <w:p w14:paraId="641AA7D1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4" w:type="dxa"/>
            <w:vAlign w:val="center"/>
          </w:tcPr>
          <w:p w14:paraId="6DA4D9AF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3" w:type="dxa"/>
            <w:vAlign w:val="center"/>
          </w:tcPr>
          <w:p w14:paraId="684009D4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21" w:type="dxa"/>
            <w:vAlign w:val="center"/>
          </w:tcPr>
          <w:p w14:paraId="7BC60292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39</w:t>
            </w:r>
          </w:p>
        </w:tc>
      </w:tr>
      <w:tr w:rsidR="000656AE" w:rsidRPr="000656AE" w14:paraId="6FF22B5D" w14:textId="77777777" w:rsidTr="000656AE">
        <w:tc>
          <w:tcPr>
            <w:tcW w:w="6754" w:type="dxa"/>
          </w:tcPr>
          <w:p w14:paraId="0197BA00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Colóquios individuais (escutas) com famílias</w:t>
            </w:r>
          </w:p>
        </w:tc>
        <w:tc>
          <w:tcPr>
            <w:tcW w:w="1262" w:type="dxa"/>
            <w:vAlign w:val="center"/>
          </w:tcPr>
          <w:p w14:paraId="34C73A16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44" w:type="dxa"/>
            <w:vAlign w:val="center"/>
          </w:tcPr>
          <w:p w14:paraId="5A0C3EA6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43" w:type="dxa"/>
            <w:vAlign w:val="center"/>
          </w:tcPr>
          <w:p w14:paraId="22CC57C9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21" w:type="dxa"/>
            <w:vAlign w:val="center"/>
          </w:tcPr>
          <w:p w14:paraId="1450845A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0656AE" w:rsidRPr="000656AE" w14:paraId="67C20E1B" w14:textId="77777777" w:rsidTr="000656AE">
        <w:tc>
          <w:tcPr>
            <w:tcW w:w="6754" w:type="dxa"/>
          </w:tcPr>
          <w:p w14:paraId="3876713E" w14:textId="77777777" w:rsidR="00E87441" w:rsidRPr="008009A7" w:rsidRDefault="00E87441" w:rsidP="00216CDA">
            <w:pPr>
              <w:ind w:left="34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Nº de Acompanhamento familiar com visita à domicílio (podemos considerar os encontros com famílias nas unidades, nas entregas de cestas básicas, cartões, etc.)</w:t>
            </w:r>
          </w:p>
        </w:tc>
        <w:tc>
          <w:tcPr>
            <w:tcW w:w="1262" w:type="dxa"/>
            <w:vAlign w:val="center"/>
          </w:tcPr>
          <w:p w14:paraId="32E32513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44" w:type="dxa"/>
            <w:vAlign w:val="center"/>
          </w:tcPr>
          <w:p w14:paraId="4F1223AA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43" w:type="dxa"/>
            <w:vAlign w:val="center"/>
          </w:tcPr>
          <w:p w14:paraId="05EF21D4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21" w:type="dxa"/>
            <w:vAlign w:val="center"/>
          </w:tcPr>
          <w:p w14:paraId="41F1792A" w14:textId="77777777" w:rsidR="00E87441" w:rsidRPr="008009A7" w:rsidRDefault="00E87441" w:rsidP="00216CDA">
            <w:pPr>
              <w:ind w:left="-993" w:right="-994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21</w:t>
            </w:r>
          </w:p>
        </w:tc>
      </w:tr>
    </w:tbl>
    <w:p w14:paraId="1AA41773" w14:textId="77777777" w:rsidR="00E87441" w:rsidRDefault="00E87441" w:rsidP="00E87441">
      <w:pPr>
        <w:ind w:left="-993" w:right="-994"/>
        <w:jc w:val="both"/>
      </w:pPr>
    </w:p>
    <w:p w14:paraId="2CA1C84F" w14:textId="77777777" w:rsidR="000656AE" w:rsidRDefault="000656AE" w:rsidP="000656AE">
      <w:pPr>
        <w:ind w:left="284" w:right="90"/>
        <w:jc w:val="both"/>
        <w:rPr>
          <w:rFonts w:ascii="Calibri" w:hAnsi="Calibri" w:cs="Helvetica"/>
          <w:bCs/>
          <w:color w:val="FF0000"/>
        </w:rPr>
      </w:pPr>
    </w:p>
    <w:p w14:paraId="71651111" w14:textId="2F42B18A" w:rsidR="00E87441" w:rsidRPr="008009A7" w:rsidRDefault="00E87441" w:rsidP="000656AE">
      <w:pPr>
        <w:ind w:left="284" w:right="90"/>
        <w:jc w:val="both"/>
        <w:rPr>
          <w:rFonts w:ascii="Calibri" w:hAnsi="Calibri" w:cs="Helvetica"/>
          <w:bCs/>
          <w:color w:val="000000" w:themeColor="text1"/>
        </w:rPr>
      </w:pPr>
      <w:r w:rsidRPr="008009A7">
        <w:rPr>
          <w:rFonts w:ascii="Calibri" w:hAnsi="Calibri" w:cs="Helvetica"/>
          <w:bCs/>
          <w:color w:val="000000" w:themeColor="text1"/>
        </w:rPr>
        <w:t xml:space="preserve">As supervisões e análises da prática são fundamentais para a realização do trabalho, permitindo o acompanhamento e orientação das ações. São sistemáticas e ocorrem em várias modalidades com os diferentes grupos de trabalho. As supervisões ocorrem tanto virtualmente (ligações, grupos de </w:t>
      </w:r>
      <w:proofErr w:type="spellStart"/>
      <w:r w:rsidRPr="008009A7">
        <w:rPr>
          <w:rFonts w:ascii="Calibri" w:hAnsi="Calibri" w:cs="Helvetica"/>
          <w:bCs/>
          <w:color w:val="000000" w:themeColor="text1"/>
        </w:rPr>
        <w:t>Whastapp</w:t>
      </w:r>
      <w:proofErr w:type="spellEnd"/>
      <w:r w:rsidRPr="008009A7">
        <w:rPr>
          <w:rFonts w:ascii="Calibri" w:hAnsi="Calibri" w:cs="Helvetica"/>
          <w:bCs/>
          <w:color w:val="000000" w:themeColor="text1"/>
        </w:rPr>
        <w:t xml:space="preserve">, gerais e específicos, e-mail) quanto presencialmente a partir de escalas e considerando os grupos de trabalho e de campo. </w:t>
      </w:r>
    </w:p>
    <w:p w14:paraId="51FF8C25" w14:textId="77777777" w:rsidR="008009A7" w:rsidRDefault="008009A7" w:rsidP="000656AE">
      <w:pPr>
        <w:ind w:left="284" w:right="90"/>
        <w:jc w:val="both"/>
        <w:rPr>
          <w:rFonts w:ascii="Calibri" w:hAnsi="Calibri" w:cs="Helvetica"/>
          <w:bCs/>
          <w:color w:val="000000" w:themeColor="text1"/>
        </w:rPr>
      </w:pPr>
    </w:p>
    <w:p w14:paraId="4D4CA91E" w14:textId="6D4A1BC1" w:rsidR="00E87441" w:rsidRPr="008009A7" w:rsidRDefault="00E87441" w:rsidP="000656AE">
      <w:pPr>
        <w:ind w:left="284" w:right="90"/>
        <w:jc w:val="both"/>
        <w:rPr>
          <w:rFonts w:ascii="Calibri" w:hAnsi="Calibri" w:cs="Helvetica"/>
          <w:bCs/>
          <w:color w:val="000000" w:themeColor="text1"/>
        </w:rPr>
      </w:pPr>
      <w:r w:rsidRPr="008009A7">
        <w:rPr>
          <w:rFonts w:ascii="Calibri" w:hAnsi="Calibri" w:cs="Helvetica"/>
          <w:bCs/>
          <w:color w:val="000000" w:themeColor="text1"/>
        </w:rPr>
        <w:t xml:space="preserve">Quanto a periodicidade e registro dos encontros de supervisão e análise da prática: </w:t>
      </w:r>
    </w:p>
    <w:p w14:paraId="4F17A1FD" w14:textId="77777777" w:rsidR="000656AE" w:rsidRPr="008009A7" w:rsidRDefault="000656AE" w:rsidP="000656AE">
      <w:pPr>
        <w:ind w:left="284" w:right="90"/>
        <w:jc w:val="both"/>
        <w:rPr>
          <w:color w:val="000000" w:themeColor="text1"/>
        </w:rPr>
      </w:pPr>
    </w:p>
    <w:tbl>
      <w:tblPr>
        <w:tblStyle w:val="Tabelacomgrade"/>
        <w:tblW w:w="12334" w:type="dxa"/>
        <w:tblInd w:w="532" w:type="dxa"/>
        <w:tblLook w:val="04A0" w:firstRow="1" w:lastRow="0" w:firstColumn="1" w:lastColumn="0" w:noHBand="0" w:noVBand="1"/>
      </w:tblPr>
      <w:tblGrid>
        <w:gridCol w:w="5105"/>
        <w:gridCol w:w="7229"/>
      </w:tblGrid>
      <w:tr w:rsidR="000656AE" w:rsidRPr="000656AE" w14:paraId="31507A47" w14:textId="77777777" w:rsidTr="000656AE">
        <w:tc>
          <w:tcPr>
            <w:tcW w:w="5105" w:type="dxa"/>
            <w:shd w:val="clear" w:color="auto" w:fill="FFE599" w:themeFill="accent4" w:themeFillTint="66"/>
          </w:tcPr>
          <w:p w14:paraId="1100CC20" w14:textId="77777777" w:rsidR="00E87441" w:rsidRPr="008009A7" w:rsidRDefault="00E87441" w:rsidP="00216CDA">
            <w:pPr>
              <w:ind w:right="-99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Tipo de Supervisão/Análise da Prática</w:t>
            </w:r>
          </w:p>
        </w:tc>
        <w:tc>
          <w:tcPr>
            <w:tcW w:w="7229" w:type="dxa"/>
            <w:shd w:val="clear" w:color="auto" w:fill="FFE599" w:themeFill="accent4" w:themeFillTint="66"/>
          </w:tcPr>
          <w:p w14:paraId="66A3B480" w14:textId="77777777" w:rsidR="00E87441" w:rsidRPr="008009A7" w:rsidRDefault="00E87441" w:rsidP="00216CDA">
            <w:pPr>
              <w:ind w:right="-99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Modalidade, Periodicidade e Registro</w:t>
            </w:r>
          </w:p>
        </w:tc>
      </w:tr>
      <w:tr w:rsidR="000656AE" w:rsidRPr="000656AE" w14:paraId="668A9716" w14:textId="77777777" w:rsidTr="000656AE">
        <w:tc>
          <w:tcPr>
            <w:tcW w:w="5105" w:type="dxa"/>
            <w:vAlign w:val="center"/>
          </w:tcPr>
          <w:p w14:paraId="776FBF38" w14:textId="77777777" w:rsidR="00E87441" w:rsidRPr="008009A7" w:rsidRDefault="00E87441" w:rsidP="00216CDA">
            <w:pPr>
              <w:ind w:right="3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Acompanhamento dos educadores dos grupos de trabalho por parte de supervisores/gerentes</w:t>
            </w:r>
          </w:p>
        </w:tc>
        <w:tc>
          <w:tcPr>
            <w:tcW w:w="7229" w:type="dxa"/>
            <w:vAlign w:val="center"/>
          </w:tcPr>
          <w:p w14:paraId="1507C7D9" w14:textId="77777777" w:rsidR="00E87441" w:rsidRPr="008009A7" w:rsidRDefault="00E87441" w:rsidP="00216CDA">
            <w:pPr>
              <w:ind w:right="3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 acompanhamento deve ser diário, através de grupos de </w:t>
            </w:r>
            <w:proofErr w:type="spellStart"/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 ligações sempre que necessário. Deve-se repassar orientações técnicas e devolutivas sobre o trabalho realizado. </w:t>
            </w:r>
          </w:p>
        </w:tc>
      </w:tr>
      <w:tr w:rsidR="000656AE" w:rsidRPr="000656AE" w14:paraId="624739BF" w14:textId="77777777" w:rsidTr="000656AE">
        <w:tc>
          <w:tcPr>
            <w:tcW w:w="5105" w:type="dxa"/>
            <w:vAlign w:val="center"/>
          </w:tcPr>
          <w:p w14:paraId="6DD31D3A" w14:textId="77777777" w:rsidR="00E87441" w:rsidRPr="008009A7" w:rsidRDefault="00E87441" w:rsidP="00216CDA">
            <w:pPr>
              <w:ind w:right="3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Reunião entre gerentes e supervisores</w:t>
            </w:r>
          </w:p>
        </w:tc>
        <w:tc>
          <w:tcPr>
            <w:tcW w:w="7229" w:type="dxa"/>
            <w:vAlign w:val="center"/>
          </w:tcPr>
          <w:p w14:paraId="57152C09" w14:textId="77777777" w:rsidR="00E87441" w:rsidRPr="008009A7" w:rsidRDefault="00E87441" w:rsidP="00216CDA">
            <w:pPr>
              <w:ind w:right="3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Uma reunião virtual por semana, com registro de print de tela (quando for o caso – vídeo chamada) e síntese do que foi discutido através de uma súmula de reunião simples, com Data, nome dos Participantes e Síntese do que foi discutido.  </w:t>
            </w:r>
          </w:p>
        </w:tc>
      </w:tr>
      <w:tr w:rsidR="000656AE" w:rsidRPr="000656AE" w14:paraId="3F1D7EF4" w14:textId="77777777" w:rsidTr="000656AE">
        <w:tc>
          <w:tcPr>
            <w:tcW w:w="5105" w:type="dxa"/>
            <w:vAlign w:val="center"/>
          </w:tcPr>
          <w:p w14:paraId="617F447A" w14:textId="77777777" w:rsidR="00E87441" w:rsidRPr="008009A7" w:rsidRDefault="00E87441" w:rsidP="00216CDA">
            <w:pPr>
              <w:ind w:right="3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Reunião entre gerentes e equipe técnica</w:t>
            </w:r>
          </w:p>
        </w:tc>
        <w:tc>
          <w:tcPr>
            <w:tcW w:w="7229" w:type="dxa"/>
            <w:vAlign w:val="center"/>
          </w:tcPr>
          <w:p w14:paraId="6A72F255" w14:textId="77777777" w:rsidR="00E87441" w:rsidRPr="008009A7" w:rsidRDefault="00E87441" w:rsidP="00216CDA">
            <w:pPr>
              <w:ind w:right="3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Uma reunião quinzenal presencial, com registro de súmula simples e fotos. </w:t>
            </w:r>
          </w:p>
          <w:p w14:paraId="56C783F0" w14:textId="77777777" w:rsidR="00E87441" w:rsidRPr="008009A7" w:rsidRDefault="00E87441" w:rsidP="00216CDA">
            <w:pPr>
              <w:ind w:right="3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Reuniões virtuais sempre que necessário. </w:t>
            </w:r>
          </w:p>
        </w:tc>
      </w:tr>
      <w:tr w:rsidR="000656AE" w:rsidRPr="000656AE" w14:paraId="0E0299C9" w14:textId="77777777" w:rsidTr="000656AE">
        <w:tc>
          <w:tcPr>
            <w:tcW w:w="5105" w:type="dxa"/>
          </w:tcPr>
          <w:p w14:paraId="699C3EA4" w14:textId="77777777" w:rsidR="00E87441" w:rsidRPr="008009A7" w:rsidRDefault="00E87441" w:rsidP="00216CDA">
            <w:pPr>
              <w:ind w:right="3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Reunião com cada grupo de trabalho com a participação de gerentes/supervisores e equipe técnica</w:t>
            </w:r>
          </w:p>
        </w:tc>
        <w:tc>
          <w:tcPr>
            <w:tcW w:w="7229" w:type="dxa"/>
          </w:tcPr>
          <w:p w14:paraId="2A1BF7EA" w14:textId="77777777" w:rsidR="00E87441" w:rsidRPr="008009A7" w:rsidRDefault="00E87441" w:rsidP="00216CDA">
            <w:pPr>
              <w:ind w:right="3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009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Uma reunião mensal presencial, com registro de súmula simples e fotos.</w:t>
            </w:r>
          </w:p>
        </w:tc>
      </w:tr>
    </w:tbl>
    <w:p w14:paraId="12527FC6" w14:textId="77777777" w:rsidR="00E87441" w:rsidRDefault="00E87441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Cs/>
        </w:rPr>
      </w:pPr>
    </w:p>
    <w:p w14:paraId="236F146A" w14:textId="77777777" w:rsidR="00E87441" w:rsidRPr="00E87441" w:rsidRDefault="00E87441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Cs/>
        </w:rPr>
      </w:pPr>
    </w:p>
    <w:p w14:paraId="3A43E7FE" w14:textId="371172A6" w:rsidR="00E87441" w:rsidRDefault="00E87441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/>
        </w:rPr>
      </w:pPr>
    </w:p>
    <w:p w14:paraId="33681B27" w14:textId="3BE680A2" w:rsidR="000656AE" w:rsidRDefault="000656AE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/>
        </w:rPr>
      </w:pPr>
    </w:p>
    <w:p w14:paraId="14E19C0C" w14:textId="2E2C3FFE" w:rsidR="000656AE" w:rsidRDefault="000656AE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/>
        </w:rPr>
      </w:pPr>
    </w:p>
    <w:p w14:paraId="729FBF9F" w14:textId="75873A7C" w:rsidR="000656AE" w:rsidRDefault="000656AE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/>
        </w:rPr>
      </w:pPr>
    </w:p>
    <w:p w14:paraId="5FDB8D79" w14:textId="77777777" w:rsidR="000656AE" w:rsidRDefault="000656AE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/>
        </w:rPr>
      </w:pPr>
    </w:p>
    <w:p w14:paraId="55F63740" w14:textId="720C06E2" w:rsidR="0079113A" w:rsidRPr="00CB39F9" w:rsidRDefault="001F43AC" w:rsidP="00CB39F9">
      <w:pPr>
        <w:widowControl w:val="0"/>
        <w:autoSpaceDE w:val="0"/>
        <w:spacing w:line="360" w:lineRule="auto"/>
        <w:ind w:left="426" w:right="-1"/>
        <w:jc w:val="both"/>
        <w:rPr>
          <w:rFonts w:ascii="Calibri" w:hAnsi="Calibri" w:cs="Helvetica"/>
          <w:b/>
        </w:rPr>
      </w:pPr>
      <w:proofErr w:type="gramStart"/>
      <w:r>
        <w:rPr>
          <w:rFonts w:ascii="Calibri" w:hAnsi="Calibri" w:cs="Helvetica"/>
          <w:b/>
        </w:rPr>
        <w:t>6</w:t>
      </w:r>
      <w:r w:rsidR="0079113A" w:rsidRPr="00CB39F9">
        <w:rPr>
          <w:rFonts w:ascii="Calibri" w:hAnsi="Calibri" w:cs="Helvetica"/>
          <w:b/>
        </w:rPr>
        <w:t xml:space="preserve"> .</w:t>
      </w:r>
      <w:proofErr w:type="gramEnd"/>
      <w:r w:rsidR="0079113A" w:rsidRPr="00CB39F9">
        <w:rPr>
          <w:rFonts w:ascii="Calibri" w:hAnsi="Calibri" w:cs="Helvetica"/>
          <w:b/>
        </w:rPr>
        <w:t xml:space="preserve"> PARÂMETROS PARA AVALIAÇÃO DE DESEMPENHO </w:t>
      </w:r>
    </w:p>
    <w:p w14:paraId="05CB0422" w14:textId="7B314026" w:rsidR="0079113A" w:rsidRPr="00CB39F9" w:rsidRDefault="00764252" w:rsidP="006C0E80">
      <w:pPr>
        <w:spacing w:after="68" w:line="247" w:lineRule="auto"/>
        <w:ind w:left="-142"/>
      </w:pPr>
      <w:bookmarkStart w:id="3" w:name="_GoBack"/>
      <w:r w:rsidRPr="00764252">
        <w:drawing>
          <wp:inline distT="0" distB="0" distL="0" distR="0" wp14:anchorId="2B76E0ED" wp14:editId="3B2D1B93">
            <wp:extent cx="8458835" cy="49637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58835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79113A" w:rsidRPr="00CB39F9" w:rsidSect="001C503E">
      <w:headerReference w:type="default" r:id="rId17"/>
      <w:footerReference w:type="default" r:id="rId18"/>
      <w:pgSz w:w="15842" w:h="12242" w:orient="landscape"/>
      <w:pgMar w:top="1185" w:right="1418" w:bottom="1134" w:left="1718" w:header="11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5F95B" w14:textId="77777777" w:rsidR="00C6096C" w:rsidRDefault="00C6096C" w:rsidP="00C44CE7">
      <w:r>
        <w:separator/>
      </w:r>
    </w:p>
  </w:endnote>
  <w:endnote w:type="continuationSeparator" w:id="0">
    <w:p w14:paraId="748C77F6" w14:textId="77777777" w:rsidR="00C6096C" w:rsidRDefault="00C6096C" w:rsidP="00C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D84A" w14:textId="77777777" w:rsidR="00216CDA" w:rsidRDefault="00216CDA">
    <w:pPr>
      <w:spacing w:after="160" w:line="247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CBDD9" w14:textId="77777777" w:rsidR="00216CDA" w:rsidRDefault="00216CDA">
    <w:pPr>
      <w:spacing w:after="160" w:line="247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8771" w14:textId="77777777" w:rsidR="00C6096C" w:rsidRDefault="00C6096C" w:rsidP="00C44CE7">
      <w:r>
        <w:separator/>
      </w:r>
    </w:p>
  </w:footnote>
  <w:footnote w:type="continuationSeparator" w:id="0">
    <w:p w14:paraId="3DEE1157" w14:textId="77777777" w:rsidR="00C6096C" w:rsidRDefault="00C6096C" w:rsidP="00C44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E3A16" w14:textId="77777777" w:rsidR="00216CDA" w:rsidRDefault="00216CDA" w:rsidP="0079113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E97B695" wp14:editId="0D444BAC">
          <wp:extent cx="749640" cy="314211"/>
          <wp:effectExtent l="0" t="0" r="0" b="0"/>
          <wp:docPr id="2" name="Imagem 2" descr="Marca Axé Magu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Axé Magu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9" cy="32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2EE0" w14:textId="77777777" w:rsidR="00216CDA" w:rsidRDefault="00216CDA" w:rsidP="00F57AB3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017BB49" wp14:editId="7978A307">
          <wp:extent cx="749640" cy="314211"/>
          <wp:effectExtent l="0" t="0" r="0" b="0"/>
          <wp:docPr id="7" name="Imagem 7" descr="Marca Axé Magu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Axé Magu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9" cy="32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1A6051"/>
    <w:multiLevelType w:val="hybridMultilevel"/>
    <w:tmpl w:val="348656E6"/>
    <w:lvl w:ilvl="0" w:tplc="03FE9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55CF6"/>
    <w:multiLevelType w:val="hybridMultilevel"/>
    <w:tmpl w:val="FD52F5AA"/>
    <w:lvl w:ilvl="0" w:tplc="0D444B8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DA7EE5"/>
    <w:multiLevelType w:val="hybridMultilevel"/>
    <w:tmpl w:val="768E93C8"/>
    <w:lvl w:ilvl="0" w:tplc="279AC7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D2189"/>
    <w:multiLevelType w:val="hybridMultilevel"/>
    <w:tmpl w:val="D4C652E2"/>
    <w:lvl w:ilvl="0" w:tplc="F79A7C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17D5"/>
    <w:multiLevelType w:val="hybridMultilevel"/>
    <w:tmpl w:val="DD302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6831"/>
    <w:multiLevelType w:val="hybridMultilevel"/>
    <w:tmpl w:val="2B8AB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369B"/>
    <w:multiLevelType w:val="hybridMultilevel"/>
    <w:tmpl w:val="89F6132E"/>
    <w:lvl w:ilvl="0" w:tplc="759A037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6A06"/>
    <w:multiLevelType w:val="hybridMultilevel"/>
    <w:tmpl w:val="7794ED82"/>
    <w:lvl w:ilvl="0" w:tplc="23222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28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C4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5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24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6D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6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4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E9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402F5D"/>
    <w:multiLevelType w:val="hybridMultilevel"/>
    <w:tmpl w:val="348656E6"/>
    <w:lvl w:ilvl="0" w:tplc="03FE9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8C4"/>
    <w:multiLevelType w:val="hybridMultilevel"/>
    <w:tmpl w:val="DA101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97191"/>
    <w:multiLevelType w:val="hybridMultilevel"/>
    <w:tmpl w:val="1E46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364D4"/>
    <w:multiLevelType w:val="hybridMultilevel"/>
    <w:tmpl w:val="4024F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45DD3"/>
    <w:multiLevelType w:val="hybridMultilevel"/>
    <w:tmpl w:val="48D0A9D8"/>
    <w:lvl w:ilvl="0" w:tplc="9F0E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A2"/>
    <w:multiLevelType w:val="hybridMultilevel"/>
    <w:tmpl w:val="DD3CC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C3945"/>
    <w:multiLevelType w:val="hybridMultilevel"/>
    <w:tmpl w:val="462C8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26F92"/>
    <w:multiLevelType w:val="hybridMultilevel"/>
    <w:tmpl w:val="F93E4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C7942"/>
    <w:multiLevelType w:val="hybridMultilevel"/>
    <w:tmpl w:val="7D20D56C"/>
    <w:lvl w:ilvl="0" w:tplc="22F804C0">
      <w:start w:val="1"/>
      <w:numFmt w:val="upperRoman"/>
      <w:lvlText w:val="%1-"/>
      <w:lvlJc w:val="left"/>
      <w:pPr>
        <w:ind w:left="87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3B530C53"/>
    <w:multiLevelType w:val="hybridMultilevel"/>
    <w:tmpl w:val="8A2C2D7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7566F6"/>
    <w:multiLevelType w:val="hybridMultilevel"/>
    <w:tmpl w:val="9A9A927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4263BC4">
      <w:numFmt w:val="bullet"/>
      <w:lvlText w:val="•"/>
      <w:lvlJc w:val="left"/>
      <w:pPr>
        <w:ind w:left="1704" w:hanging="700"/>
      </w:pPr>
      <w:rPr>
        <w:rFonts w:ascii="Helvetica" w:eastAsiaTheme="minorHAnsi" w:hAnsi="Helvetica" w:cs="Helvetica"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FF60B7"/>
    <w:multiLevelType w:val="hybridMultilevel"/>
    <w:tmpl w:val="D4C652E2"/>
    <w:lvl w:ilvl="0" w:tplc="F79A7C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2F0"/>
    <w:multiLevelType w:val="hybridMultilevel"/>
    <w:tmpl w:val="2A6E0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A604F"/>
    <w:multiLevelType w:val="hybridMultilevel"/>
    <w:tmpl w:val="C7BE6686"/>
    <w:lvl w:ilvl="0" w:tplc="62FCDF6C">
      <w:start w:val="1"/>
      <w:numFmt w:val="upperRoman"/>
      <w:lvlText w:val="%1-"/>
      <w:lvlJc w:val="left"/>
      <w:pPr>
        <w:ind w:left="15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06D2F71"/>
    <w:multiLevelType w:val="hybridMultilevel"/>
    <w:tmpl w:val="E92CCC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3B5C"/>
    <w:multiLevelType w:val="hybridMultilevel"/>
    <w:tmpl w:val="F9946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96583"/>
    <w:multiLevelType w:val="hybridMultilevel"/>
    <w:tmpl w:val="E5F47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91149"/>
    <w:multiLevelType w:val="hybridMultilevel"/>
    <w:tmpl w:val="FB546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D6D85"/>
    <w:multiLevelType w:val="hybridMultilevel"/>
    <w:tmpl w:val="F4A63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41516"/>
    <w:multiLevelType w:val="hybridMultilevel"/>
    <w:tmpl w:val="6016B8A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2F29D4"/>
    <w:multiLevelType w:val="multilevel"/>
    <w:tmpl w:val="C116013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60F61B72"/>
    <w:multiLevelType w:val="hybridMultilevel"/>
    <w:tmpl w:val="20467A4C"/>
    <w:lvl w:ilvl="0" w:tplc="7C5C390E">
      <w:start w:val="1"/>
      <w:numFmt w:val="decimal"/>
      <w:lvlText w:val="%1-"/>
      <w:lvlJc w:val="left"/>
      <w:pPr>
        <w:ind w:left="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>
    <w:nsid w:val="612214F5"/>
    <w:multiLevelType w:val="hybridMultilevel"/>
    <w:tmpl w:val="3FBE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63B66"/>
    <w:multiLevelType w:val="hybridMultilevel"/>
    <w:tmpl w:val="348656E6"/>
    <w:lvl w:ilvl="0" w:tplc="03FE9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974D7"/>
    <w:multiLevelType w:val="multilevel"/>
    <w:tmpl w:val="50F65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778F"/>
    <w:multiLevelType w:val="hybridMultilevel"/>
    <w:tmpl w:val="60587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C008A"/>
    <w:multiLevelType w:val="hybridMultilevel"/>
    <w:tmpl w:val="B67C694E"/>
    <w:lvl w:ilvl="0" w:tplc="CBE0D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09D"/>
    <w:multiLevelType w:val="hybridMultilevel"/>
    <w:tmpl w:val="81C27822"/>
    <w:lvl w:ilvl="0" w:tplc="496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A9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CD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0F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8A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89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5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06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ED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E17CD"/>
    <w:multiLevelType w:val="hybridMultilevel"/>
    <w:tmpl w:val="B7A8419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3DE5312"/>
    <w:multiLevelType w:val="hybridMultilevel"/>
    <w:tmpl w:val="09AC57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57427"/>
    <w:multiLevelType w:val="hybridMultilevel"/>
    <w:tmpl w:val="BF28087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8F4C31"/>
    <w:multiLevelType w:val="hybridMultilevel"/>
    <w:tmpl w:val="C54CB2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4B14"/>
    <w:multiLevelType w:val="hybridMultilevel"/>
    <w:tmpl w:val="D4C652E2"/>
    <w:lvl w:ilvl="0" w:tplc="F79A7C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A1A09"/>
    <w:multiLevelType w:val="hybridMultilevel"/>
    <w:tmpl w:val="EFEE1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3022A"/>
    <w:multiLevelType w:val="hybridMultilevel"/>
    <w:tmpl w:val="76063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31C60"/>
    <w:multiLevelType w:val="hybridMultilevel"/>
    <w:tmpl w:val="2332848E"/>
    <w:lvl w:ilvl="0" w:tplc="4830D41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52F01"/>
    <w:multiLevelType w:val="hybridMultilevel"/>
    <w:tmpl w:val="C3D0777C"/>
    <w:lvl w:ilvl="0" w:tplc="90A47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02363"/>
    <w:multiLevelType w:val="hybridMultilevel"/>
    <w:tmpl w:val="A50EB1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195480"/>
    <w:multiLevelType w:val="hybridMultilevel"/>
    <w:tmpl w:val="A3C07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9"/>
  </w:num>
  <w:num w:numId="4">
    <w:abstractNumId w:val="1"/>
  </w:num>
  <w:num w:numId="5">
    <w:abstractNumId w:val="45"/>
  </w:num>
  <w:num w:numId="6">
    <w:abstractNumId w:val="40"/>
  </w:num>
  <w:num w:numId="7">
    <w:abstractNumId w:val="9"/>
  </w:num>
  <w:num w:numId="8">
    <w:abstractNumId w:val="37"/>
  </w:num>
  <w:num w:numId="9">
    <w:abstractNumId w:val="1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9"/>
  </w:num>
  <w:num w:numId="13">
    <w:abstractNumId w:val="44"/>
  </w:num>
  <w:num w:numId="14">
    <w:abstractNumId w:val="46"/>
  </w:num>
  <w:num w:numId="15">
    <w:abstractNumId w:val="10"/>
  </w:num>
  <w:num w:numId="16">
    <w:abstractNumId w:val="33"/>
  </w:num>
  <w:num w:numId="17">
    <w:abstractNumId w:val="2"/>
  </w:num>
  <w:num w:numId="18">
    <w:abstractNumId w:val="15"/>
  </w:num>
  <w:num w:numId="19">
    <w:abstractNumId w:val="26"/>
  </w:num>
  <w:num w:numId="20">
    <w:abstractNumId w:val="27"/>
  </w:num>
  <w:num w:numId="21">
    <w:abstractNumId w:val="4"/>
  </w:num>
  <w:num w:numId="22">
    <w:abstractNumId w:val="32"/>
  </w:num>
  <w:num w:numId="23">
    <w:abstractNumId w:val="3"/>
  </w:num>
  <w:num w:numId="24">
    <w:abstractNumId w:val="8"/>
  </w:num>
  <w:num w:numId="25">
    <w:abstractNumId w:val="22"/>
  </w:num>
  <w:num w:numId="26">
    <w:abstractNumId w:val="47"/>
  </w:num>
  <w:num w:numId="27">
    <w:abstractNumId w:val="41"/>
  </w:num>
  <w:num w:numId="28">
    <w:abstractNumId w:val="20"/>
  </w:num>
  <w:num w:numId="29">
    <w:abstractNumId w:val="13"/>
  </w:num>
  <w:num w:numId="30">
    <w:abstractNumId w:val="25"/>
  </w:num>
  <w:num w:numId="31">
    <w:abstractNumId w:val="7"/>
  </w:num>
  <w:num w:numId="32">
    <w:abstractNumId w:val="43"/>
  </w:num>
  <w:num w:numId="33">
    <w:abstractNumId w:val="48"/>
  </w:num>
  <w:num w:numId="34">
    <w:abstractNumId w:val="38"/>
  </w:num>
  <w:num w:numId="35">
    <w:abstractNumId w:val="28"/>
  </w:num>
  <w:num w:numId="36">
    <w:abstractNumId w:val="23"/>
  </w:num>
  <w:num w:numId="37">
    <w:abstractNumId w:val="18"/>
  </w:num>
  <w:num w:numId="38">
    <w:abstractNumId w:val="12"/>
  </w:num>
  <w:num w:numId="39">
    <w:abstractNumId w:val="34"/>
  </w:num>
  <w:num w:numId="40">
    <w:abstractNumId w:val="30"/>
  </w:num>
  <w:num w:numId="41">
    <w:abstractNumId w:val="6"/>
  </w:num>
  <w:num w:numId="42">
    <w:abstractNumId w:val="24"/>
  </w:num>
  <w:num w:numId="43">
    <w:abstractNumId w:val="31"/>
  </w:num>
  <w:num w:numId="44">
    <w:abstractNumId w:val="17"/>
  </w:num>
  <w:num w:numId="45">
    <w:abstractNumId w:val="5"/>
  </w:num>
  <w:num w:numId="46">
    <w:abstractNumId w:val="36"/>
  </w:num>
  <w:num w:numId="47">
    <w:abstractNumId w:val="11"/>
  </w:num>
  <w:num w:numId="48">
    <w:abstractNumId w:val="4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26"/>
    <w:rsid w:val="00005FDC"/>
    <w:rsid w:val="00017ACE"/>
    <w:rsid w:val="00026C84"/>
    <w:rsid w:val="00043AA8"/>
    <w:rsid w:val="00052A7F"/>
    <w:rsid w:val="00052B46"/>
    <w:rsid w:val="00060D1F"/>
    <w:rsid w:val="000656AE"/>
    <w:rsid w:val="000667E2"/>
    <w:rsid w:val="000803F8"/>
    <w:rsid w:val="00081D05"/>
    <w:rsid w:val="0008218B"/>
    <w:rsid w:val="000834CC"/>
    <w:rsid w:val="000913E3"/>
    <w:rsid w:val="000B42BE"/>
    <w:rsid w:val="000B473E"/>
    <w:rsid w:val="000C4869"/>
    <w:rsid w:val="000D4DAD"/>
    <w:rsid w:val="000D5FB5"/>
    <w:rsid w:val="000E7481"/>
    <w:rsid w:val="000F1367"/>
    <w:rsid w:val="000F212E"/>
    <w:rsid w:val="000F6C7C"/>
    <w:rsid w:val="00111A18"/>
    <w:rsid w:val="001235DE"/>
    <w:rsid w:val="00131697"/>
    <w:rsid w:val="00131F3A"/>
    <w:rsid w:val="001361B9"/>
    <w:rsid w:val="00137604"/>
    <w:rsid w:val="00137853"/>
    <w:rsid w:val="0014016B"/>
    <w:rsid w:val="00144BD6"/>
    <w:rsid w:val="001541DC"/>
    <w:rsid w:val="0015667E"/>
    <w:rsid w:val="00157588"/>
    <w:rsid w:val="001644CF"/>
    <w:rsid w:val="00164937"/>
    <w:rsid w:val="001B6157"/>
    <w:rsid w:val="001C2D43"/>
    <w:rsid w:val="001C503E"/>
    <w:rsid w:val="001C5537"/>
    <w:rsid w:val="001C7CDD"/>
    <w:rsid w:val="001E1899"/>
    <w:rsid w:val="001F2858"/>
    <w:rsid w:val="001F43AC"/>
    <w:rsid w:val="00204D1A"/>
    <w:rsid w:val="00210474"/>
    <w:rsid w:val="00216CDA"/>
    <w:rsid w:val="002271E2"/>
    <w:rsid w:val="00230667"/>
    <w:rsid w:val="00231C72"/>
    <w:rsid w:val="002322AA"/>
    <w:rsid w:val="002718DE"/>
    <w:rsid w:val="0029625E"/>
    <w:rsid w:val="00296687"/>
    <w:rsid w:val="00296763"/>
    <w:rsid w:val="002A36E6"/>
    <w:rsid w:val="002B4C48"/>
    <w:rsid w:val="002B76CD"/>
    <w:rsid w:val="002C0933"/>
    <w:rsid w:val="002C6A7B"/>
    <w:rsid w:val="002D24FD"/>
    <w:rsid w:val="002F4516"/>
    <w:rsid w:val="002F73A3"/>
    <w:rsid w:val="003015E4"/>
    <w:rsid w:val="00311CBE"/>
    <w:rsid w:val="00313BDB"/>
    <w:rsid w:val="00332534"/>
    <w:rsid w:val="00334E5A"/>
    <w:rsid w:val="0033549C"/>
    <w:rsid w:val="003501E6"/>
    <w:rsid w:val="00350C7E"/>
    <w:rsid w:val="00363E5A"/>
    <w:rsid w:val="003670CF"/>
    <w:rsid w:val="0036730B"/>
    <w:rsid w:val="0037225F"/>
    <w:rsid w:val="003774E0"/>
    <w:rsid w:val="00380754"/>
    <w:rsid w:val="0039221A"/>
    <w:rsid w:val="00392A3E"/>
    <w:rsid w:val="003A556F"/>
    <w:rsid w:val="003B2C5B"/>
    <w:rsid w:val="003D4C8E"/>
    <w:rsid w:val="003F3AFB"/>
    <w:rsid w:val="00403E5F"/>
    <w:rsid w:val="00406793"/>
    <w:rsid w:val="00406E58"/>
    <w:rsid w:val="00416282"/>
    <w:rsid w:val="00423606"/>
    <w:rsid w:val="004305E5"/>
    <w:rsid w:val="00434BE3"/>
    <w:rsid w:val="004376AB"/>
    <w:rsid w:val="0044163E"/>
    <w:rsid w:val="00442486"/>
    <w:rsid w:val="0044561F"/>
    <w:rsid w:val="00451230"/>
    <w:rsid w:val="00454FD5"/>
    <w:rsid w:val="0045757C"/>
    <w:rsid w:val="0046092B"/>
    <w:rsid w:val="004628F9"/>
    <w:rsid w:val="0049766E"/>
    <w:rsid w:val="004A2A07"/>
    <w:rsid w:val="004B3339"/>
    <w:rsid w:val="004B3D4F"/>
    <w:rsid w:val="004B63BE"/>
    <w:rsid w:val="004C5299"/>
    <w:rsid w:val="004D052B"/>
    <w:rsid w:val="004D1DE5"/>
    <w:rsid w:val="004D58AE"/>
    <w:rsid w:val="004E6815"/>
    <w:rsid w:val="004F297F"/>
    <w:rsid w:val="004F4919"/>
    <w:rsid w:val="004F7444"/>
    <w:rsid w:val="00504781"/>
    <w:rsid w:val="00506A09"/>
    <w:rsid w:val="0051035F"/>
    <w:rsid w:val="00512D20"/>
    <w:rsid w:val="0052574F"/>
    <w:rsid w:val="0052719B"/>
    <w:rsid w:val="005278A2"/>
    <w:rsid w:val="005476D1"/>
    <w:rsid w:val="00552A84"/>
    <w:rsid w:val="00554169"/>
    <w:rsid w:val="00561878"/>
    <w:rsid w:val="005669B4"/>
    <w:rsid w:val="00575575"/>
    <w:rsid w:val="005816BC"/>
    <w:rsid w:val="005840E6"/>
    <w:rsid w:val="0059229A"/>
    <w:rsid w:val="005929FE"/>
    <w:rsid w:val="005A61D2"/>
    <w:rsid w:val="005B53F6"/>
    <w:rsid w:val="005C0FD3"/>
    <w:rsid w:val="005C30DD"/>
    <w:rsid w:val="005D0974"/>
    <w:rsid w:val="005D1974"/>
    <w:rsid w:val="005F2EAC"/>
    <w:rsid w:val="00600327"/>
    <w:rsid w:val="0060371F"/>
    <w:rsid w:val="00605127"/>
    <w:rsid w:val="0060541B"/>
    <w:rsid w:val="0061141C"/>
    <w:rsid w:val="00614AB2"/>
    <w:rsid w:val="00634B01"/>
    <w:rsid w:val="00640552"/>
    <w:rsid w:val="00643493"/>
    <w:rsid w:val="00655B7C"/>
    <w:rsid w:val="006627BD"/>
    <w:rsid w:val="00663218"/>
    <w:rsid w:val="00663415"/>
    <w:rsid w:val="00681741"/>
    <w:rsid w:val="00682174"/>
    <w:rsid w:val="006930D6"/>
    <w:rsid w:val="006A7E63"/>
    <w:rsid w:val="006B3F76"/>
    <w:rsid w:val="006B507D"/>
    <w:rsid w:val="006C008E"/>
    <w:rsid w:val="006C0E80"/>
    <w:rsid w:val="006C15EC"/>
    <w:rsid w:val="006C2364"/>
    <w:rsid w:val="006D0CAE"/>
    <w:rsid w:val="006D420B"/>
    <w:rsid w:val="006D5D25"/>
    <w:rsid w:val="006E02E3"/>
    <w:rsid w:val="006E40A8"/>
    <w:rsid w:val="006F35DF"/>
    <w:rsid w:val="00703C93"/>
    <w:rsid w:val="00704EA2"/>
    <w:rsid w:val="0070770C"/>
    <w:rsid w:val="0072751C"/>
    <w:rsid w:val="0074571A"/>
    <w:rsid w:val="00753FC9"/>
    <w:rsid w:val="00760478"/>
    <w:rsid w:val="00764252"/>
    <w:rsid w:val="0077007C"/>
    <w:rsid w:val="00770B41"/>
    <w:rsid w:val="007738A2"/>
    <w:rsid w:val="0078455E"/>
    <w:rsid w:val="00787EEE"/>
    <w:rsid w:val="0079113A"/>
    <w:rsid w:val="0079365C"/>
    <w:rsid w:val="00796BC1"/>
    <w:rsid w:val="007A1E22"/>
    <w:rsid w:val="007A5A77"/>
    <w:rsid w:val="007B40F6"/>
    <w:rsid w:val="007B4775"/>
    <w:rsid w:val="007B4D8F"/>
    <w:rsid w:val="007B7B98"/>
    <w:rsid w:val="007E6A97"/>
    <w:rsid w:val="007E6F8D"/>
    <w:rsid w:val="007F0C7D"/>
    <w:rsid w:val="007F1F10"/>
    <w:rsid w:val="007F61D0"/>
    <w:rsid w:val="008009A7"/>
    <w:rsid w:val="008009F7"/>
    <w:rsid w:val="00801232"/>
    <w:rsid w:val="008033E6"/>
    <w:rsid w:val="00807072"/>
    <w:rsid w:val="00820A1C"/>
    <w:rsid w:val="00831C67"/>
    <w:rsid w:val="00831D06"/>
    <w:rsid w:val="0084727B"/>
    <w:rsid w:val="00854071"/>
    <w:rsid w:val="008625AA"/>
    <w:rsid w:val="008651BF"/>
    <w:rsid w:val="0087574E"/>
    <w:rsid w:val="00881EFB"/>
    <w:rsid w:val="00884156"/>
    <w:rsid w:val="008937FA"/>
    <w:rsid w:val="008951E9"/>
    <w:rsid w:val="008A15B0"/>
    <w:rsid w:val="008A2097"/>
    <w:rsid w:val="008A48E5"/>
    <w:rsid w:val="008B2552"/>
    <w:rsid w:val="008B3519"/>
    <w:rsid w:val="008C2796"/>
    <w:rsid w:val="008D544E"/>
    <w:rsid w:val="009253F6"/>
    <w:rsid w:val="0092588A"/>
    <w:rsid w:val="00927676"/>
    <w:rsid w:val="00927FD4"/>
    <w:rsid w:val="009309A3"/>
    <w:rsid w:val="00941370"/>
    <w:rsid w:val="009416A5"/>
    <w:rsid w:val="009613D5"/>
    <w:rsid w:val="0097079C"/>
    <w:rsid w:val="00973058"/>
    <w:rsid w:val="00976491"/>
    <w:rsid w:val="00991D82"/>
    <w:rsid w:val="00993724"/>
    <w:rsid w:val="00993E3D"/>
    <w:rsid w:val="00995F4D"/>
    <w:rsid w:val="009A2423"/>
    <w:rsid w:val="009A7291"/>
    <w:rsid w:val="009B00CA"/>
    <w:rsid w:val="009B05CC"/>
    <w:rsid w:val="009B42D5"/>
    <w:rsid w:val="009B570F"/>
    <w:rsid w:val="009B66B1"/>
    <w:rsid w:val="009D1586"/>
    <w:rsid w:val="009D1A59"/>
    <w:rsid w:val="009D4726"/>
    <w:rsid w:val="009E4483"/>
    <w:rsid w:val="009E6313"/>
    <w:rsid w:val="009F6962"/>
    <w:rsid w:val="00A06FF9"/>
    <w:rsid w:val="00A07504"/>
    <w:rsid w:val="00A210F5"/>
    <w:rsid w:val="00A32223"/>
    <w:rsid w:val="00A4073A"/>
    <w:rsid w:val="00A463AD"/>
    <w:rsid w:val="00A463DB"/>
    <w:rsid w:val="00A6148D"/>
    <w:rsid w:val="00A6628C"/>
    <w:rsid w:val="00A7397A"/>
    <w:rsid w:val="00A82985"/>
    <w:rsid w:val="00A900E0"/>
    <w:rsid w:val="00AA232A"/>
    <w:rsid w:val="00AA56C3"/>
    <w:rsid w:val="00AB4BDE"/>
    <w:rsid w:val="00AD18B4"/>
    <w:rsid w:val="00AE1C40"/>
    <w:rsid w:val="00AE2CE4"/>
    <w:rsid w:val="00AE5308"/>
    <w:rsid w:val="00AF5C8F"/>
    <w:rsid w:val="00B01564"/>
    <w:rsid w:val="00B0513B"/>
    <w:rsid w:val="00B131FB"/>
    <w:rsid w:val="00B1327D"/>
    <w:rsid w:val="00B2307C"/>
    <w:rsid w:val="00B241C4"/>
    <w:rsid w:val="00B256D4"/>
    <w:rsid w:val="00B31F0A"/>
    <w:rsid w:val="00B37B73"/>
    <w:rsid w:val="00B404F5"/>
    <w:rsid w:val="00B45E91"/>
    <w:rsid w:val="00B462C2"/>
    <w:rsid w:val="00B47A4E"/>
    <w:rsid w:val="00B51339"/>
    <w:rsid w:val="00B5723A"/>
    <w:rsid w:val="00B701DE"/>
    <w:rsid w:val="00B71539"/>
    <w:rsid w:val="00B74F26"/>
    <w:rsid w:val="00B80F2F"/>
    <w:rsid w:val="00B87CF1"/>
    <w:rsid w:val="00BB2F2F"/>
    <w:rsid w:val="00BB64B3"/>
    <w:rsid w:val="00BB7BD8"/>
    <w:rsid w:val="00BC00AA"/>
    <w:rsid w:val="00BC3D25"/>
    <w:rsid w:val="00BD2E64"/>
    <w:rsid w:val="00BE5D2C"/>
    <w:rsid w:val="00BF0D9E"/>
    <w:rsid w:val="00C002F0"/>
    <w:rsid w:val="00C3734B"/>
    <w:rsid w:val="00C44CE7"/>
    <w:rsid w:val="00C45D76"/>
    <w:rsid w:val="00C472D5"/>
    <w:rsid w:val="00C56958"/>
    <w:rsid w:val="00C56AF4"/>
    <w:rsid w:val="00C6096C"/>
    <w:rsid w:val="00C64DD3"/>
    <w:rsid w:val="00C730FE"/>
    <w:rsid w:val="00C82E1C"/>
    <w:rsid w:val="00C87198"/>
    <w:rsid w:val="00C9038E"/>
    <w:rsid w:val="00CB01AC"/>
    <w:rsid w:val="00CB1579"/>
    <w:rsid w:val="00CB39F9"/>
    <w:rsid w:val="00CB4A6F"/>
    <w:rsid w:val="00CB6040"/>
    <w:rsid w:val="00CB6C5A"/>
    <w:rsid w:val="00CB6CBC"/>
    <w:rsid w:val="00CD0323"/>
    <w:rsid w:val="00CD3807"/>
    <w:rsid w:val="00CD6EB6"/>
    <w:rsid w:val="00CF2A9F"/>
    <w:rsid w:val="00D03ED3"/>
    <w:rsid w:val="00D0677B"/>
    <w:rsid w:val="00D333C3"/>
    <w:rsid w:val="00D37CDB"/>
    <w:rsid w:val="00D40394"/>
    <w:rsid w:val="00D41886"/>
    <w:rsid w:val="00D45F1D"/>
    <w:rsid w:val="00D653A6"/>
    <w:rsid w:val="00D754E7"/>
    <w:rsid w:val="00D76A1A"/>
    <w:rsid w:val="00D84F2B"/>
    <w:rsid w:val="00D85B81"/>
    <w:rsid w:val="00D87A9A"/>
    <w:rsid w:val="00DD50CD"/>
    <w:rsid w:val="00DE2BA0"/>
    <w:rsid w:val="00DE5434"/>
    <w:rsid w:val="00E2456E"/>
    <w:rsid w:val="00E34DD8"/>
    <w:rsid w:val="00E36111"/>
    <w:rsid w:val="00E87441"/>
    <w:rsid w:val="00E9404D"/>
    <w:rsid w:val="00E957C0"/>
    <w:rsid w:val="00E97CE9"/>
    <w:rsid w:val="00EA46D2"/>
    <w:rsid w:val="00EA4AC8"/>
    <w:rsid w:val="00EA5417"/>
    <w:rsid w:val="00EB13FE"/>
    <w:rsid w:val="00EB1BEF"/>
    <w:rsid w:val="00EB5AE8"/>
    <w:rsid w:val="00EB646E"/>
    <w:rsid w:val="00ED27EF"/>
    <w:rsid w:val="00EE05B4"/>
    <w:rsid w:val="00EE55A4"/>
    <w:rsid w:val="00EE6343"/>
    <w:rsid w:val="00EF1094"/>
    <w:rsid w:val="00F01AC3"/>
    <w:rsid w:val="00F04AD7"/>
    <w:rsid w:val="00F143E6"/>
    <w:rsid w:val="00F16893"/>
    <w:rsid w:val="00F25681"/>
    <w:rsid w:val="00F262B3"/>
    <w:rsid w:val="00F30587"/>
    <w:rsid w:val="00F51B0B"/>
    <w:rsid w:val="00F57AB3"/>
    <w:rsid w:val="00F63722"/>
    <w:rsid w:val="00F65E04"/>
    <w:rsid w:val="00F80356"/>
    <w:rsid w:val="00F970C5"/>
    <w:rsid w:val="00FA3C13"/>
    <w:rsid w:val="00FB50FA"/>
    <w:rsid w:val="00FC0290"/>
    <w:rsid w:val="00FC2881"/>
    <w:rsid w:val="00FC3734"/>
    <w:rsid w:val="00FD00EC"/>
    <w:rsid w:val="00FD09AD"/>
    <w:rsid w:val="00FE09D0"/>
    <w:rsid w:val="00FE386A"/>
    <w:rsid w:val="00FE485F"/>
    <w:rsid w:val="00FF0C5D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17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4F2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nhideWhenUsed/>
    <w:rsid w:val="00C44CE7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4CE7"/>
  </w:style>
  <w:style w:type="paragraph" w:styleId="Rodap">
    <w:name w:val="footer"/>
    <w:basedOn w:val="Normal"/>
    <w:link w:val="RodapChar"/>
    <w:uiPriority w:val="99"/>
    <w:unhideWhenUsed/>
    <w:rsid w:val="00C44CE7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4CE7"/>
  </w:style>
  <w:style w:type="paragraph" w:styleId="Textodenotaderodap">
    <w:name w:val="footnote text"/>
    <w:basedOn w:val="Normal"/>
    <w:link w:val="TextodenotaderodapChar"/>
    <w:unhideWhenUsed/>
    <w:rsid w:val="00C44CE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44CE7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44CE7"/>
    <w:rPr>
      <w:vertAlign w:val="superscript"/>
    </w:rPr>
  </w:style>
  <w:style w:type="paragraph" w:customStyle="1" w:styleId="Normal1">
    <w:name w:val="Normal1"/>
    <w:uiPriority w:val="99"/>
    <w:qFormat/>
    <w:rsid w:val="00C44CE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pt-BR"/>
    </w:rPr>
  </w:style>
  <w:style w:type="table" w:customStyle="1" w:styleId="TabelaSimples41">
    <w:name w:val="Tabela Simples 41"/>
    <w:basedOn w:val="Tabelanormal"/>
    <w:uiPriority w:val="44"/>
    <w:rsid w:val="00C44CE7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cuodecorpodetexto">
    <w:name w:val="Body Text Indent"/>
    <w:basedOn w:val="Normal"/>
    <w:link w:val="RecuodecorpodetextoChar"/>
    <w:rsid w:val="00FC3734"/>
    <w:pPr>
      <w:suppressAutoHyphens/>
      <w:autoSpaceDN w:val="0"/>
      <w:ind w:left="2"/>
      <w:jc w:val="both"/>
      <w:textAlignment w:val="baseline"/>
    </w:pPr>
    <w:rPr>
      <w:rFonts w:ascii="Tahoma" w:eastAsia="Times New Roman" w:hAnsi="Tahoma" w:cs="Tahoma"/>
      <w:color w:val="00000A"/>
      <w:sz w:val="1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C3734"/>
    <w:rPr>
      <w:rFonts w:ascii="Tahoma" w:eastAsia="Times New Roman" w:hAnsi="Tahoma" w:cs="Tahoma"/>
      <w:color w:val="00000A"/>
      <w:sz w:val="18"/>
      <w:lang w:eastAsia="ar-SA"/>
    </w:rPr>
  </w:style>
  <w:style w:type="paragraph" w:styleId="NormalWeb">
    <w:name w:val="Normal (Web)"/>
    <w:basedOn w:val="Normal"/>
    <w:unhideWhenUsed/>
    <w:rsid w:val="0052719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22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2AA"/>
    <w:rPr>
      <w:rFonts w:ascii="Tahoma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0E7481"/>
    <w:pPr>
      <w:autoSpaceDN w:val="0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E7481"/>
    <w:rPr>
      <w:rFonts w:ascii="Times New Roman" w:eastAsia="Calibri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A36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4.tiff"/><Relationship Id="rId13" Type="http://schemas.openxmlformats.org/officeDocument/2006/relationships/image" Target="media/image5.tiff"/><Relationship Id="rId14" Type="http://schemas.openxmlformats.org/officeDocument/2006/relationships/image" Target="media/image6.tiff"/><Relationship Id="rId15" Type="http://schemas.openxmlformats.org/officeDocument/2006/relationships/image" Target="media/image7.tiff"/><Relationship Id="rId16" Type="http://schemas.openxmlformats.org/officeDocument/2006/relationships/image" Target="media/image8.tiff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871F8-081C-7942-8741-E3D7E99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25</Pages>
  <Words>5757</Words>
  <Characters>31088</Characters>
  <Application>Microsoft Macintosh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cp:lastPrinted>2020-03-16T19:41:00Z</cp:lastPrinted>
  <dcterms:created xsi:type="dcterms:W3CDTF">2020-05-04T19:45:00Z</dcterms:created>
  <dcterms:modified xsi:type="dcterms:W3CDTF">2020-05-04T21:23:00Z</dcterms:modified>
</cp:coreProperties>
</file>